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21D" w:rsidRPr="007226FD" w:rsidRDefault="0004121D" w:rsidP="0004121D">
      <w:pPr>
        <w:shd w:val="clear" w:color="auto" w:fill="B3B3B3"/>
        <w:jc w:val="center"/>
        <w:rPr>
          <w:rFonts w:ascii="汉仪中黑简" w:eastAsia="汉仪中黑简" w:hAnsi="华文中宋" w:cs="汉仪中黑简" w:hint="eastAsia"/>
          <w:kern w:val="0"/>
          <w:sz w:val="32"/>
          <w:szCs w:val="32"/>
        </w:rPr>
      </w:pPr>
    </w:p>
    <w:p w:rsidR="0004121D" w:rsidRPr="0004121D" w:rsidRDefault="0004121D" w:rsidP="0004121D">
      <w:pPr>
        <w:shd w:val="clear" w:color="auto" w:fill="B3B3B3"/>
        <w:jc w:val="center"/>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04121D">
        <w:rPr>
          <w:rFonts w:ascii="汉仪中黑简" w:eastAsia="汉仪中黑简" w:hint="eastAsia"/>
          <w:outline/>
          <w:color w:val="BFBFBF" w:themeColor="background1" w:themeShade="BF"/>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主要统计指标解释</w:t>
      </w:r>
    </w:p>
    <w:p w:rsidR="0004121D" w:rsidRPr="00E602DD" w:rsidRDefault="0004121D" w:rsidP="0004121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before="156" w:afterLines="50" w:after="156"/>
        <w:jc w:val="center"/>
        <w:rPr>
          <w:rFonts w:ascii="汉仪中黑简" w:eastAsia="汉仪中黑简" w:hAnsi="华文中宋" w:cs="汉仪中黑简" w:hint="eastAsia"/>
          <w:kern w:val="0"/>
          <w:szCs w:val="21"/>
        </w:rPr>
      </w:pPr>
    </w:p>
    <w:p w:rsidR="0004121D" w:rsidRPr="000660A9" w:rsidRDefault="0004121D" w:rsidP="0004121D">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卫生机构</w:t>
      </w:r>
      <w:r w:rsidRPr="000660A9">
        <w:rPr>
          <w:rFonts w:ascii="汉仪书宋一简" w:eastAsia="汉仪书宋一简" w:hint="eastAsia"/>
          <w:sz w:val="18"/>
          <w:szCs w:val="18"/>
        </w:rPr>
        <w:t xml:space="preserve">   包括医疗机构、疾病预防控制中心(防疫站)、采供血机构、卫生监督及监测(检验)机构、医学科研和在职培训机构、健康教育所等。</w:t>
      </w:r>
    </w:p>
    <w:p w:rsidR="0004121D" w:rsidRPr="000660A9" w:rsidRDefault="0004121D" w:rsidP="0004121D">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医疗机构</w:t>
      </w:r>
      <w:r w:rsidRPr="000660A9">
        <w:rPr>
          <w:rFonts w:ascii="汉仪书宋一简" w:eastAsia="汉仪书宋一简" w:hint="eastAsia"/>
          <w:sz w:val="18"/>
          <w:szCs w:val="18"/>
        </w:rPr>
        <w:t xml:space="preserve">   包括医院、社区卫生服务中心(站)、疗养院、卫生院、门诊部、诊所(卫生所、医务室)、妇幼保健院(所、站)、专科疾病防治院(所、站)、急救中心(站)和临床检验中心。医疗机构分为非赢利性医疗机构和赢利性医疗机构。</w:t>
      </w:r>
    </w:p>
    <w:p w:rsidR="0004121D" w:rsidRPr="000660A9" w:rsidRDefault="0004121D" w:rsidP="0004121D">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医院</w:t>
      </w:r>
      <w:r w:rsidRPr="000660A9">
        <w:rPr>
          <w:rFonts w:ascii="汉仪书宋一简" w:eastAsia="汉仪书宋一简" w:hint="eastAsia"/>
          <w:sz w:val="18"/>
          <w:szCs w:val="18"/>
        </w:rPr>
        <w:t xml:space="preserve">  包括综合医院、中医医院、中西医结合医院、民族医院、各类专科医院和护理院。</w:t>
      </w:r>
    </w:p>
    <w:p w:rsidR="0004121D" w:rsidRPr="000660A9" w:rsidRDefault="0004121D" w:rsidP="0004121D">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卫生技术人员</w:t>
      </w:r>
      <w:r w:rsidRPr="000660A9">
        <w:rPr>
          <w:rFonts w:ascii="汉仪书宋一简" w:eastAsia="汉仪书宋一简" w:hint="eastAsia"/>
          <w:sz w:val="18"/>
          <w:szCs w:val="18"/>
        </w:rPr>
        <w:t xml:space="preserve">  指卫生机构中医生、护理人员 、药剂人员、检验人员等卫生技术人员。</w:t>
      </w:r>
    </w:p>
    <w:p w:rsidR="0004121D" w:rsidRPr="000660A9" w:rsidRDefault="0004121D" w:rsidP="0004121D">
      <w:pPr>
        <w:spacing w:line="360" w:lineRule="exact"/>
        <w:ind w:firstLineChars="200" w:firstLine="360"/>
        <w:rPr>
          <w:rFonts w:ascii="汉仪书宋一简" w:eastAsia="汉仪书宋一简" w:hint="eastAsia"/>
          <w:sz w:val="18"/>
          <w:szCs w:val="18"/>
        </w:rPr>
      </w:pPr>
      <w:r w:rsidRPr="000660A9">
        <w:rPr>
          <w:rFonts w:ascii="汉仪书宋一简" w:eastAsia="汉仪书宋一简" w:hint="eastAsia"/>
          <w:b/>
          <w:sz w:val="18"/>
          <w:szCs w:val="18"/>
        </w:rPr>
        <w:t>医生</w:t>
      </w:r>
      <w:r w:rsidRPr="000660A9">
        <w:rPr>
          <w:rFonts w:ascii="汉仪书宋一简" w:eastAsia="汉仪书宋一简" w:hint="eastAsia"/>
          <w:sz w:val="18"/>
          <w:szCs w:val="18"/>
        </w:rPr>
        <w:t xml:space="preserve">  指在医疗、预防保健机构工作且取得《执业医师证书》的执业医师和执业助理医师。</w:t>
      </w:r>
    </w:p>
    <w:p w:rsidR="0004121D" w:rsidRDefault="0004121D" w:rsidP="0004121D">
      <w:pPr>
        <w:spacing w:line="360" w:lineRule="exact"/>
        <w:rPr>
          <w:rFonts w:hint="eastAsia"/>
        </w:rPr>
      </w:pPr>
    </w:p>
    <w:p w:rsidR="0004121D" w:rsidRPr="000660A9" w:rsidRDefault="0004121D" w:rsidP="0004121D">
      <w:pPr>
        <w:spacing w:line="360" w:lineRule="exact"/>
        <w:rPr>
          <w:rFonts w:hint="eastAsia"/>
        </w:rPr>
      </w:pPr>
    </w:p>
    <w:p w:rsidR="0004121D" w:rsidRPr="00105C22" w:rsidRDefault="0004121D" w:rsidP="0004121D">
      <w:pPr>
        <w:spacing w:line="360" w:lineRule="exact"/>
        <w:rPr>
          <w:rFonts w:hint="eastAsia"/>
          <w:b/>
          <w:sz w:val="28"/>
          <w:szCs w:val="28"/>
        </w:rPr>
      </w:pPr>
      <w:r w:rsidRPr="00105C22">
        <w:rPr>
          <w:b/>
          <w:sz w:val="28"/>
          <w:szCs w:val="28"/>
        </w:rPr>
        <w:t>Explanatory Notes on Main Statistical Indicators</w:t>
      </w:r>
    </w:p>
    <w:p w:rsidR="0004121D" w:rsidRPr="000660A9" w:rsidRDefault="0004121D" w:rsidP="0004121D">
      <w:pPr>
        <w:spacing w:line="360" w:lineRule="exact"/>
        <w:rPr>
          <w:rFonts w:hint="eastAsia"/>
        </w:rPr>
      </w:pPr>
    </w:p>
    <w:p w:rsidR="0004121D" w:rsidRPr="00105C22" w:rsidRDefault="0004121D" w:rsidP="0004121D">
      <w:pPr>
        <w:spacing w:line="360" w:lineRule="exact"/>
        <w:ind w:firstLineChars="200" w:firstLine="361"/>
        <w:rPr>
          <w:sz w:val="18"/>
          <w:szCs w:val="18"/>
        </w:rPr>
      </w:pPr>
      <w:r w:rsidRPr="00105C22">
        <w:rPr>
          <w:b/>
          <w:sz w:val="18"/>
          <w:szCs w:val="18"/>
        </w:rPr>
        <w:t xml:space="preserve">Health Care </w:t>
      </w:r>
      <w:proofErr w:type="gramStart"/>
      <w:r w:rsidRPr="00105C22">
        <w:rPr>
          <w:b/>
          <w:sz w:val="18"/>
          <w:szCs w:val="18"/>
        </w:rPr>
        <w:t>Institutions</w:t>
      </w:r>
      <w:r>
        <w:rPr>
          <w:rFonts w:hint="eastAsia"/>
          <w:b/>
          <w:sz w:val="18"/>
          <w:szCs w:val="18"/>
        </w:rPr>
        <w:t xml:space="preserve"> </w:t>
      </w:r>
      <w:r w:rsidRPr="00105C22">
        <w:rPr>
          <w:b/>
          <w:sz w:val="18"/>
          <w:szCs w:val="18"/>
        </w:rPr>
        <w:t xml:space="preserve"> </w:t>
      </w:r>
      <w:r w:rsidRPr="00105C22">
        <w:rPr>
          <w:sz w:val="18"/>
          <w:szCs w:val="18"/>
        </w:rPr>
        <w:t>include</w:t>
      </w:r>
      <w:proofErr w:type="gramEnd"/>
      <w:r w:rsidRPr="00105C22">
        <w:rPr>
          <w:sz w:val="18"/>
          <w:szCs w:val="18"/>
        </w:rPr>
        <w:t xml:space="preserve"> medical institutions, disease prevention and control centers (epidemic prevention stations), blood gathering and supplying institutions, health supervision and inspection (</w:t>
      </w:r>
      <w:proofErr w:type="spellStart"/>
      <w:r w:rsidRPr="00105C22">
        <w:rPr>
          <w:sz w:val="18"/>
          <w:szCs w:val="18"/>
        </w:rPr>
        <w:t>check up</w:t>
      </w:r>
      <w:proofErr w:type="spellEnd"/>
      <w:r w:rsidRPr="00105C22">
        <w:rPr>
          <w:sz w:val="18"/>
          <w:szCs w:val="18"/>
        </w:rPr>
        <w:t>) institutions, medicinal scientific research and on-job training institutions, health education and so on.</w:t>
      </w:r>
    </w:p>
    <w:p w:rsidR="0004121D" w:rsidRPr="00105C22" w:rsidRDefault="0004121D" w:rsidP="0004121D">
      <w:pPr>
        <w:spacing w:line="360" w:lineRule="exact"/>
        <w:ind w:firstLineChars="200" w:firstLine="361"/>
        <w:rPr>
          <w:sz w:val="18"/>
          <w:szCs w:val="18"/>
        </w:rPr>
      </w:pPr>
      <w:r w:rsidRPr="00105C22">
        <w:rPr>
          <w:b/>
          <w:sz w:val="18"/>
          <w:szCs w:val="18"/>
        </w:rPr>
        <w:t xml:space="preserve">Medical Organizations </w:t>
      </w:r>
      <w:r>
        <w:rPr>
          <w:rFonts w:hint="eastAsia"/>
          <w:b/>
          <w:sz w:val="18"/>
          <w:szCs w:val="18"/>
        </w:rPr>
        <w:t xml:space="preserve"> </w:t>
      </w:r>
      <w:r w:rsidRPr="00105C22">
        <w:rPr>
          <w:sz w:val="18"/>
          <w:szCs w:val="18"/>
        </w:rPr>
        <w:t>include hospitals, health service centers (stations) of communities, nursing homes, health centers, clinics, clinics (health stations and infirmaries), maternity and child care agencies (centers and stations), special disease prevention and curing agencies (centers and stations), first aid centers (stations) and clinical inspection centers. Medical organizations are grouped by two types: profit-making and non-profit-making medical organizations.</w:t>
      </w:r>
    </w:p>
    <w:p w:rsidR="0004121D" w:rsidRPr="00105C22" w:rsidRDefault="0004121D" w:rsidP="0004121D">
      <w:pPr>
        <w:spacing w:line="360" w:lineRule="exact"/>
        <w:ind w:firstLineChars="200" w:firstLine="361"/>
        <w:rPr>
          <w:sz w:val="18"/>
          <w:szCs w:val="18"/>
        </w:rPr>
      </w:pPr>
      <w:proofErr w:type="gramStart"/>
      <w:r w:rsidRPr="00105C22">
        <w:rPr>
          <w:b/>
          <w:sz w:val="18"/>
          <w:szCs w:val="18"/>
        </w:rPr>
        <w:t>Hospitals</w:t>
      </w:r>
      <w:r>
        <w:rPr>
          <w:rFonts w:hint="eastAsia"/>
          <w:b/>
          <w:sz w:val="18"/>
          <w:szCs w:val="18"/>
        </w:rPr>
        <w:t xml:space="preserve"> </w:t>
      </w:r>
      <w:r w:rsidRPr="00105C22">
        <w:rPr>
          <w:sz w:val="18"/>
          <w:szCs w:val="18"/>
        </w:rPr>
        <w:t xml:space="preserve"> include</w:t>
      </w:r>
      <w:proofErr w:type="gramEnd"/>
      <w:r w:rsidRPr="00105C22">
        <w:rPr>
          <w:sz w:val="18"/>
          <w:szCs w:val="18"/>
        </w:rPr>
        <w:t xml:space="preserve"> polyclinics, traditional Chinese medical hospitals, hospitals integrated with traditional Chinese therapeutics and western therapeutics, ethical hospitals, various specialties hospitals and nursing hospitals.</w:t>
      </w:r>
    </w:p>
    <w:p w:rsidR="0004121D" w:rsidRPr="00105C22" w:rsidRDefault="0004121D" w:rsidP="0004121D">
      <w:pPr>
        <w:spacing w:line="360" w:lineRule="exact"/>
        <w:ind w:firstLineChars="200" w:firstLine="361"/>
        <w:rPr>
          <w:sz w:val="18"/>
          <w:szCs w:val="18"/>
        </w:rPr>
      </w:pPr>
      <w:r w:rsidRPr="006758A4">
        <w:rPr>
          <w:b/>
          <w:sz w:val="18"/>
          <w:szCs w:val="18"/>
        </w:rPr>
        <w:t xml:space="preserve">Medical Technical </w:t>
      </w:r>
      <w:proofErr w:type="gramStart"/>
      <w:r w:rsidRPr="006758A4">
        <w:rPr>
          <w:b/>
          <w:sz w:val="18"/>
          <w:szCs w:val="18"/>
        </w:rPr>
        <w:t>Personnel</w:t>
      </w:r>
      <w:r w:rsidRPr="00105C22">
        <w:rPr>
          <w:sz w:val="18"/>
          <w:szCs w:val="18"/>
        </w:rPr>
        <w:t xml:space="preserve"> </w:t>
      </w:r>
      <w:r>
        <w:rPr>
          <w:rFonts w:hint="eastAsia"/>
          <w:sz w:val="18"/>
          <w:szCs w:val="18"/>
        </w:rPr>
        <w:t xml:space="preserve"> </w:t>
      </w:r>
      <w:r w:rsidRPr="00105C22">
        <w:rPr>
          <w:sz w:val="18"/>
          <w:szCs w:val="18"/>
        </w:rPr>
        <w:t>refers</w:t>
      </w:r>
      <w:proofErr w:type="gramEnd"/>
      <w:r w:rsidRPr="00105C22">
        <w:rPr>
          <w:sz w:val="18"/>
          <w:szCs w:val="18"/>
        </w:rPr>
        <w:t xml:space="preserve"> to doctors, assistant nurses, pharmacists, and laboratory technicians working in medical institutions.</w:t>
      </w:r>
    </w:p>
    <w:p w:rsidR="0004121D" w:rsidRPr="00105C22" w:rsidRDefault="0004121D" w:rsidP="0004121D">
      <w:pPr>
        <w:spacing w:line="360" w:lineRule="exact"/>
        <w:ind w:firstLineChars="200" w:firstLine="361"/>
        <w:rPr>
          <w:sz w:val="18"/>
          <w:szCs w:val="18"/>
        </w:rPr>
      </w:pPr>
      <w:proofErr w:type="gramStart"/>
      <w:r w:rsidRPr="00105C22">
        <w:rPr>
          <w:b/>
          <w:sz w:val="18"/>
          <w:szCs w:val="18"/>
        </w:rPr>
        <w:t>Doctors</w:t>
      </w:r>
      <w:r>
        <w:rPr>
          <w:rFonts w:hint="eastAsia"/>
          <w:sz w:val="18"/>
          <w:szCs w:val="18"/>
        </w:rPr>
        <w:t xml:space="preserve"> </w:t>
      </w:r>
      <w:r w:rsidRPr="00105C22">
        <w:rPr>
          <w:sz w:val="18"/>
          <w:szCs w:val="18"/>
        </w:rPr>
        <w:t xml:space="preserve"> refer</w:t>
      </w:r>
      <w:proofErr w:type="gramEnd"/>
      <w:r w:rsidRPr="00105C22">
        <w:rPr>
          <w:sz w:val="18"/>
          <w:szCs w:val="18"/>
        </w:rPr>
        <w:t xml:space="preserve"> to certified physicians and certified assistant physicians with certifications working in medical and health care and prevention agencies.</w:t>
      </w:r>
    </w:p>
    <w:p w:rsidR="0004121D" w:rsidRDefault="0004121D" w:rsidP="0004121D"/>
    <w:p w:rsidR="0004121D" w:rsidRPr="00ED5155" w:rsidRDefault="0004121D" w:rsidP="0004121D">
      <w:pPr>
        <w:rPr>
          <w:rFonts w:hint="eastAsia"/>
        </w:rPr>
      </w:pPr>
    </w:p>
    <w:p w:rsidR="004C6226" w:rsidRPr="0004121D" w:rsidRDefault="0004121D">
      <w:bookmarkStart w:id="0" w:name="_GoBack"/>
      <w:bookmarkEnd w:id="0"/>
    </w:p>
    <w:sectPr w:rsidR="004C6226" w:rsidRPr="0004121D" w:rsidSect="008F7B19">
      <w:headerReference w:type="even" r:id="rId4"/>
      <w:headerReference w:type="default" r:id="rId5"/>
      <w:footerReference w:type="even" r:id="rId6"/>
      <w:footerReference w:type="default" r:id="rId7"/>
      <w:headerReference w:type="first" r:id="rId8"/>
      <w:footerReference w:type="first" r:id="rId9"/>
      <w:pgSz w:w="11906" w:h="16838" w:code="9"/>
      <w:pgMar w:top="1021" w:right="1077" w:bottom="1247" w:left="1077" w:header="510" w:footer="624" w:gutter="0"/>
      <w:pgNumType w:start="457"/>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仪中黑简">
    <w:altName w:val="Arial Unicode MS"/>
    <w:charset w:val="86"/>
    <w:family w:val="modern"/>
    <w:pitch w:val="fixed"/>
    <w:sig w:usb0="00000000" w:usb1="080E08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9216AE" w:rsidRDefault="0004121D" w:rsidP="00862778">
    <w:pPr>
      <w:pStyle w:val="a3"/>
      <w:framePr w:w="458" w:wrap="around" w:vAnchor="text" w:hAnchor="page" w:x="1621" w:y="195"/>
      <w:jc w:val="center"/>
      <w:rPr>
        <w:rStyle w:val="a4"/>
      </w:rPr>
    </w:pPr>
    <w:r w:rsidRPr="009216AE">
      <w:rPr>
        <w:rStyle w:val="a4"/>
      </w:rPr>
      <w:fldChar w:fldCharType="begin"/>
    </w:r>
    <w:r w:rsidRPr="009216AE">
      <w:rPr>
        <w:rStyle w:val="a4"/>
      </w:rPr>
      <w:instrText xml:space="preserve">PAGE  </w:instrText>
    </w:r>
    <w:r w:rsidRPr="009216AE">
      <w:rPr>
        <w:rStyle w:val="a4"/>
      </w:rPr>
      <w:fldChar w:fldCharType="separate"/>
    </w:r>
    <w:r>
      <w:rPr>
        <w:rStyle w:val="a4"/>
        <w:noProof/>
      </w:rPr>
      <w:t>462</w:t>
    </w:r>
    <w:r w:rsidRPr="009216AE">
      <w:rPr>
        <w:rStyle w:val="a4"/>
      </w:rPr>
      <w:fldChar w:fldCharType="end"/>
    </w:r>
  </w:p>
  <w:p w:rsidR="00E91F2D" w:rsidRDefault="0004121D" w:rsidP="00D256C6">
    <w:pPr>
      <w:pStyle w:val="a3"/>
      <w:tabs>
        <w:tab w:val="clear" w:pos="4153"/>
        <w:tab w:val="clear" w:pos="8306"/>
      </w:tabs>
      <w:ind w:right="88"/>
    </w:pPr>
    <w:r>
      <w:rPr>
        <w:noProof/>
      </w:rPr>
      <w:drawing>
        <wp:inline distT="0" distB="0" distL="0" distR="0">
          <wp:extent cx="790575" cy="390525"/>
          <wp:effectExtent l="0" t="0" r="9525" b="9525"/>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D56662" w:rsidRDefault="0004121D" w:rsidP="00862778">
    <w:pPr>
      <w:pStyle w:val="a3"/>
      <w:framePr w:w="414" w:wrap="around" w:vAnchor="text" w:hAnchor="page" w:x="9849" w:y="210"/>
      <w:jc w:val="center"/>
      <w:rPr>
        <w:rStyle w:val="a4"/>
      </w:rPr>
    </w:pPr>
    <w:r w:rsidRPr="00D56662">
      <w:rPr>
        <w:rStyle w:val="a4"/>
      </w:rPr>
      <w:fldChar w:fldCharType="begin"/>
    </w:r>
    <w:r w:rsidRPr="00D56662">
      <w:rPr>
        <w:rStyle w:val="a4"/>
      </w:rPr>
      <w:instrText xml:space="preserve">PAGE  </w:instrText>
    </w:r>
    <w:r w:rsidRPr="00D56662">
      <w:rPr>
        <w:rStyle w:val="a4"/>
      </w:rPr>
      <w:fldChar w:fldCharType="separate"/>
    </w:r>
    <w:r>
      <w:rPr>
        <w:rStyle w:val="a4"/>
        <w:noProof/>
      </w:rPr>
      <w:t>457</w:t>
    </w:r>
    <w:r w:rsidRPr="00D56662">
      <w:rPr>
        <w:rStyle w:val="a4"/>
      </w:rPr>
      <w:fldChar w:fldCharType="end"/>
    </w:r>
  </w:p>
  <w:p w:rsidR="00E91F2D" w:rsidRDefault="0004121D" w:rsidP="00D56662">
    <w:pPr>
      <w:pStyle w:val="a3"/>
      <w:tabs>
        <w:tab w:val="clear" w:pos="4153"/>
        <w:tab w:val="clear" w:pos="8306"/>
      </w:tabs>
      <w:ind w:right="23"/>
      <w:jc w:val="right"/>
      <w:rPr>
        <w:rFonts w:hint="eastAsia"/>
      </w:rPr>
    </w:pPr>
    <w:r>
      <w:rPr>
        <w:rFonts w:hint="eastAsia"/>
        <w:noProof/>
      </w:rPr>
      <w:drawing>
        <wp:inline distT="0" distB="0" distL="0" distR="0">
          <wp:extent cx="790575" cy="390525"/>
          <wp:effectExtent l="0" t="0" r="9525" b="9525"/>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B19" w:rsidRDefault="0004121D">
    <w:pPr>
      <w:pStyle w:val="a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AE" w:rsidRDefault="0004121D" w:rsidP="009216AE">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109220"/>
              <wp:effectExtent l="2540" t="4445"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AE" w:rsidRPr="009216AE" w:rsidRDefault="0004121D" w:rsidP="009216AE">
                          <w:pPr>
                            <w:rPr>
                              <w:rFonts w:eastAsia="汉仪报宋简" w:hint="eastAsia"/>
                              <w:sz w:val="15"/>
                              <w:szCs w:val="15"/>
                            </w:rPr>
                          </w:pPr>
                          <w:r>
                            <w:rPr>
                              <w:rFonts w:eastAsia="汉仪报宋简" w:hint="eastAsia"/>
                              <w:sz w:val="15"/>
                              <w:szCs w:val="15"/>
                            </w:rPr>
                            <w:t>Public Health and Social Services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" filled="f" stroked="f">
              <v:textbox style="mso-fit-shape-to-text:t" inset="0,0,0,0">
                <w:txbxContent>
                  <w:p w:rsidR="009216AE" w:rsidRPr="009216AE" w:rsidRDefault="0004121D" w:rsidP="009216AE">
                    <w:pPr>
                      <w:rPr>
                        <w:rFonts w:eastAsia="汉仪报宋简" w:hint="eastAsia"/>
                        <w:sz w:val="15"/>
                        <w:szCs w:val="15"/>
                      </w:rPr>
                    </w:pPr>
                    <w:r>
                      <w:rPr>
                        <w:rFonts w:eastAsia="汉仪报宋简" w:hint="eastAsia"/>
                        <w:sz w:val="15"/>
                        <w:szCs w:val="15"/>
                      </w:rPr>
                      <w:t>Public Health and Social Services</w:t>
                    </w:r>
                  </w:p>
                </w:txbxContent>
              </v:textbox>
            </v:shape>
          </w:pict>
        </mc:Fallback>
      </mc:AlternateContent>
    </w:r>
    <w:r>
      <w:rPr>
        <w:rFonts w:hint="eastAsia"/>
        <w:noProof/>
      </w:rPr>
      <w:drawing>
        <wp:inline distT="0" distB="0" distL="0" distR="0">
          <wp:extent cx="266700" cy="24765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E4" w:rsidRPr="00694384" w:rsidRDefault="0004121D" w:rsidP="00694384">
    <w:pPr>
      <w:jc w:val="right"/>
      <w:rPr>
        <w:rFonts w:hint="eastAsia"/>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25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384" w:rsidRPr="00806140" w:rsidRDefault="0004121D" w:rsidP="00694384">
                          <w:pPr>
                            <w:jc w:val="right"/>
                            <w:rPr>
                              <w:rFonts w:ascii="汉仪书宋一简" w:eastAsia="汉仪书宋一简" w:hint="eastAsia"/>
                              <w:sz w:val="15"/>
                              <w:szCs w:val="15"/>
                            </w:rPr>
                          </w:pPr>
                          <w:r>
                            <w:rPr>
                              <w:rFonts w:ascii="汉仪书宋一简" w:eastAsia="汉仪书宋一简" w:hint="eastAsia"/>
                              <w:sz w:val="15"/>
                              <w:szCs w:val="15"/>
                            </w:rPr>
                            <w:t>卫生和社会服务</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694384" w:rsidRPr="00806140" w:rsidRDefault="0004121D" w:rsidP="00694384">
                    <w:pPr>
                      <w:jc w:val="right"/>
                      <w:rPr>
                        <w:rFonts w:ascii="汉仪书宋一简" w:eastAsia="汉仪书宋一简" w:hint="eastAsia"/>
                        <w:sz w:val="15"/>
                        <w:szCs w:val="15"/>
                      </w:rPr>
                    </w:pPr>
                    <w:r>
                      <w:rPr>
                        <w:rFonts w:ascii="汉仪书宋一简" w:eastAsia="汉仪书宋一简" w:hint="eastAsia"/>
                        <w:sz w:val="15"/>
                        <w:szCs w:val="15"/>
                      </w:rPr>
                      <w:t>卫生和社会服务</w:t>
                    </w:r>
                  </w:p>
                </w:txbxContent>
              </v:textbox>
            </v:shape>
          </w:pict>
        </mc:Fallback>
      </mc:AlternateContent>
    </w:r>
    <w:r>
      <w:rPr>
        <w:rFonts w:hint="eastAsia"/>
        <w:noProof/>
      </w:rPr>
      <w:drawing>
        <wp:inline distT="0" distB="0" distL="0" distR="0">
          <wp:extent cx="266700" cy="24765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B19" w:rsidRDefault="0004121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1D"/>
    <w:rsid w:val="0004121D"/>
    <w:rsid w:val="00BA4E86"/>
    <w:rsid w:val="00BF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3BDCF9-883D-4AF2-987E-7BD79520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21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4121D"/>
    <w:pPr>
      <w:tabs>
        <w:tab w:val="center" w:pos="4153"/>
        <w:tab w:val="right" w:pos="8306"/>
      </w:tabs>
      <w:snapToGrid w:val="0"/>
      <w:jc w:val="left"/>
    </w:pPr>
    <w:rPr>
      <w:sz w:val="18"/>
      <w:szCs w:val="18"/>
    </w:rPr>
  </w:style>
  <w:style w:type="character" w:customStyle="1" w:styleId="Char">
    <w:name w:val="页脚 Char"/>
    <w:basedOn w:val="a0"/>
    <w:link w:val="a3"/>
    <w:rsid w:val="0004121D"/>
    <w:rPr>
      <w:rFonts w:ascii="Times New Roman" w:eastAsia="宋体" w:hAnsi="Times New Roman" w:cs="Times New Roman"/>
      <w:sz w:val="18"/>
      <w:szCs w:val="18"/>
    </w:rPr>
  </w:style>
  <w:style w:type="character" w:styleId="a4">
    <w:name w:val="page number"/>
    <w:basedOn w:val="a0"/>
    <w:rsid w:val="0004121D"/>
  </w:style>
  <w:style w:type="paragraph" w:styleId="a5">
    <w:name w:val="header"/>
    <w:basedOn w:val="a"/>
    <w:link w:val="Char0"/>
    <w:rsid w:val="0004121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04121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1434</Characters>
  <Application>Microsoft Office Word</Application>
  <DocSecurity>0</DocSecurity>
  <Lines>11</Lines>
  <Paragraphs>3</Paragraphs>
  <ScaleCrop>false</ScaleCrop>
  <Company> </Company>
  <LinksUpToDate>false</LinksUpToDate>
  <CharactersWithSpaces>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2016-08-08T02:41:00Z</dcterms:created>
  <dcterms:modified xsi:type="dcterms:W3CDTF">2016-08-08T02:42:00Z</dcterms:modified>
</cp:coreProperties>
</file>