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16D" w:rsidRDefault="00A1716D" w:rsidP="002F69AA">
      <w:pPr>
        <w:shd w:val="clear" w:color="auto" w:fill="B3B3B3"/>
        <w:jc w:val="center"/>
        <w:rPr>
          <w:rFonts w:ascii="汉仪中黑简" w:eastAsia="汉仪中黑简"/>
          <w:outline/>
          <w:color w:val="FFFFFF"/>
          <w:sz w:val="32"/>
          <w:szCs w:val="32"/>
        </w:rPr>
      </w:pPr>
      <w:bookmarkStart w:id="0" w:name="_GoBack"/>
      <w:bookmarkEnd w:id="0"/>
    </w:p>
    <w:p w:rsidR="00A1716D" w:rsidRPr="002F69AA" w:rsidRDefault="00A1716D" w:rsidP="002F69AA">
      <w:pPr>
        <w:shd w:val="clear" w:color="auto" w:fill="B3B3B3"/>
        <w:jc w:val="center"/>
        <w:rPr>
          <w:rFonts w:ascii="汉仪中黑简" w:eastAsia="汉仪中黑简"/>
          <w:outline/>
          <w:color w:val="FFFFFF"/>
          <w:sz w:val="36"/>
          <w:szCs w:val="36"/>
        </w:rPr>
      </w:pPr>
      <w:r w:rsidRPr="002F69AA">
        <w:rPr>
          <w:rFonts w:ascii="汉仪中黑简" w:eastAsia="汉仪中黑简" w:cs="汉仪中黑简" w:hint="eastAsia"/>
          <w:outline/>
          <w:color w:val="FFFFFF"/>
          <w:sz w:val="36"/>
          <w:szCs w:val="36"/>
        </w:rPr>
        <w:t>主要统计指标解释</w:t>
      </w:r>
    </w:p>
    <w:p w:rsidR="00A1716D" w:rsidRPr="00E602DD" w:rsidRDefault="00A1716D" w:rsidP="006F006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afterLines="50"/>
        <w:jc w:val="center"/>
        <w:rPr>
          <w:rFonts w:ascii="汉仪中黑简" w:eastAsia="汉仪中黑简" w:hAnsi="华文中宋"/>
          <w:kern w:val="0"/>
        </w:rPr>
      </w:pP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b/>
          <w:bCs/>
          <w:kern w:val="0"/>
          <w:sz w:val="18"/>
          <w:szCs w:val="18"/>
        </w:rPr>
        <w:t>经济活动人口</w:t>
      </w: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指在</w:t>
      </w:r>
      <w:r w:rsidRPr="00B058F3">
        <w:rPr>
          <w:rFonts w:ascii="汉仪书宋一简" w:eastAsia="汉仪书宋一简" w:hAnsi="宋体" w:cs="汉仪书宋一简"/>
          <w:kern w:val="0"/>
          <w:sz w:val="18"/>
          <w:szCs w:val="18"/>
        </w:rPr>
        <w:t>16</w:t>
      </w:r>
      <w:r w:rsidRPr="00B058F3">
        <w:rPr>
          <w:rFonts w:ascii="汉仪书宋一简" w:eastAsia="汉仪书宋一简" w:hAnsi="宋体" w:cs="汉仪书宋一简" w:hint="eastAsia"/>
          <w:kern w:val="0"/>
          <w:sz w:val="18"/>
          <w:szCs w:val="18"/>
        </w:rPr>
        <w:t>周岁及以上，有劳动能力，参加或要求参加社会经济活动的人口。包括就业人员和失业人员。</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b/>
          <w:bCs/>
          <w:kern w:val="0"/>
          <w:sz w:val="18"/>
          <w:szCs w:val="18"/>
        </w:rPr>
        <w:t>就业人员</w:t>
      </w: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指在</w:t>
      </w:r>
      <w:r w:rsidRPr="00B058F3">
        <w:rPr>
          <w:rFonts w:ascii="汉仪书宋一简" w:eastAsia="汉仪书宋一简" w:hAnsi="宋体" w:cs="汉仪书宋一简"/>
          <w:kern w:val="0"/>
          <w:sz w:val="18"/>
          <w:szCs w:val="18"/>
        </w:rPr>
        <w:t>16</w:t>
      </w:r>
      <w:r w:rsidRPr="00B058F3">
        <w:rPr>
          <w:rFonts w:ascii="汉仪书宋一简" w:eastAsia="汉仪书宋一简" w:hAnsi="宋体" w:cs="汉仪书宋一简" w:hint="eastAsia"/>
          <w:kern w:val="0"/>
          <w:sz w:val="18"/>
          <w:szCs w:val="18"/>
        </w:rPr>
        <w:t>周岁及以上，从事一定社会劳动并取得劳动报酬或经营收入的人员。这一指标反映了一定时期内全部劳动力资源的实际利用情况，是研究我国基本国情国力的重要指标。</w:t>
      </w:r>
    </w:p>
    <w:p w:rsidR="00A1716D" w:rsidRPr="00B95E6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95E63">
        <w:rPr>
          <w:rFonts w:ascii="汉仪书宋一简" w:eastAsia="汉仪书宋一简" w:hAnsi="宋体" w:cs="汉仪书宋一简" w:hint="eastAsia"/>
          <w:b/>
          <w:bCs/>
          <w:kern w:val="0"/>
          <w:sz w:val="18"/>
          <w:szCs w:val="18"/>
        </w:rPr>
        <w:t>单位就业人员</w:t>
      </w:r>
      <w:r>
        <w:rPr>
          <w:rFonts w:ascii="汉仪书宋一简" w:eastAsia="汉仪书宋一简" w:hAnsi="宋体" w:cs="汉仪书宋一简"/>
          <w:b/>
          <w:bCs/>
          <w:kern w:val="0"/>
          <w:sz w:val="18"/>
          <w:szCs w:val="18"/>
        </w:rPr>
        <w:t xml:space="preserve"> </w:t>
      </w:r>
      <w:r w:rsidRPr="00B95E63">
        <w:rPr>
          <w:rFonts w:ascii="汉仪书宋一简" w:eastAsia="汉仪书宋一简" w:hAnsi="宋体" w:cs="汉仪书宋一简" w:hint="eastAsia"/>
          <w:kern w:val="0"/>
          <w:sz w:val="18"/>
          <w:szCs w:val="18"/>
        </w:rPr>
        <w:t>指报告期末最后一日</w:t>
      </w:r>
      <w:r w:rsidRPr="00B95E63">
        <w:rPr>
          <w:rFonts w:ascii="汉仪书宋一简" w:eastAsia="汉仪书宋一简" w:hAnsi="宋体" w:cs="汉仪书宋一简"/>
          <w:kern w:val="0"/>
          <w:sz w:val="18"/>
          <w:szCs w:val="18"/>
        </w:rPr>
        <w:t>24</w:t>
      </w:r>
      <w:r w:rsidRPr="00B95E63">
        <w:rPr>
          <w:rFonts w:ascii="汉仪书宋一简" w:eastAsia="汉仪书宋一简" w:hAnsi="宋体" w:cs="汉仪书宋一简" w:hint="eastAsia"/>
          <w:kern w:val="0"/>
          <w:sz w:val="18"/>
          <w:szCs w:val="18"/>
        </w:rPr>
        <w:t>时在各类单位工作，并取得工资或其他形式劳动报酬的人员数。该指标为时点指标，不包括最后一日当天及以前已经与单位解除劳动合同关系的人员，是在岗职工、劳务派遣人员及其他从业人员之和。从业人员不包括：</w:t>
      </w:r>
    </w:p>
    <w:p w:rsidR="00A1716D" w:rsidRPr="00B95E6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95E63">
        <w:rPr>
          <w:rFonts w:ascii="汉仪书宋一简" w:eastAsia="汉仪书宋一简" w:hAnsi="宋体" w:cs="汉仪书宋一简"/>
          <w:kern w:val="0"/>
          <w:sz w:val="18"/>
          <w:szCs w:val="18"/>
        </w:rPr>
        <w:t>1.</w:t>
      </w:r>
      <w:r w:rsidRPr="00B95E63">
        <w:rPr>
          <w:rFonts w:ascii="汉仪书宋一简" w:eastAsia="汉仪书宋一简" w:hAnsi="宋体" w:cs="汉仪书宋一简" w:hint="eastAsia"/>
          <w:kern w:val="0"/>
          <w:sz w:val="18"/>
          <w:szCs w:val="18"/>
        </w:rPr>
        <w:t>离开本单位仍保留劳动关系，并定期领取生活费的人员；</w:t>
      </w:r>
    </w:p>
    <w:p w:rsidR="00A1716D" w:rsidRPr="00B95E6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B95E63">
        <w:rPr>
          <w:rFonts w:ascii="汉仪书宋一简" w:eastAsia="汉仪书宋一简" w:hAnsi="宋体" w:cs="汉仪书宋一简"/>
          <w:kern w:val="0"/>
          <w:sz w:val="18"/>
          <w:szCs w:val="18"/>
        </w:rPr>
        <w:t>2.</w:t>
      </w:r>
      <w:r w:rsidRPr="00B95E63">
        <w:rPr>
          <w:rFonts w:ascii="汉仪书宋一简" w:eastAsia="汉仪书宋一简" w:hAnsi="宋体" w:cs="汉仪书宋一简" w:hint="eastAsia"/>
          <w:kern w:val="0"/>
          <w:sz w:val="18"/>
          <w:szCs w:val="18"/>
        </w:rPr>
        <w:t>在本单位实习的各类在校学生；</w:t>
      </w:r>
      <w:r w:rsidRPr="00B95E63">
        <w:rPr>
          <w:rFonts w:ascii="汉仪书宋一简" w:eastAsia="汉仪书宋一简" w:hAnsi="宋体" w:cs="汉仪书宋一简"/>
          <w:kern w:val="0"/>
          <w:sz w:val="18"/>
          <w:szCs w:val="18"/>
        </w:rPr>
        <w:t xml:space="preserve"> </w:t>
      </w:r>
    </w:p>
    <w:p w:rsidR="00A1716D" w:rsidRPr="00B95E6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95E63">
        <w:rPr>
          <w:rFonts w:ascii="汉仪书宋一简" w:eastAsia="汉仪书宋一简" w:hAnsi="宋体" w:cs="汉仪书宋一简"/>
          <w:kern w:val="0"/>
          <w:sz w:val="18"/>
          <w:szCs w:val="18"/>
        </w:rPr>
        <w:t>3.</w:t>
      </w:r>
      <w:r w:rsidRPr="00B95E63">
        <w:rPr>
          <w:rFonts w:ascii="汉仪书宋一简" w:eastAsia="汉仪书宋一简" w:hAnsi="宋体" w:cs="汉仪书宋一简" w:hint="eastAsia"/>
          <w:kern w:val="0"/>
          <w:sz w:val="18"/>
          <w:szCs w:val="18"/>
        </w:rPr>
        <w:t>本单位因劳务外包而使用的人员。</w:t>
      </w:r>
    </w:p>
    <w:p w:rsidR="00A1716D" w:rsidRPr="002A601C"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2A601C">
        <w:rPr>
          <w:rFonts w:ascii="汉仪书宋一简" w:eastAsia="汉仪书宋一简" w:hAnsi="宋体" w:cs="汉仪书宋一简" w:hint="eastAsia"/>
          <w:b/>
          <w:bCs/>
          <w:kern w:val="0"/>
          <w:sz w:val="18"/>
          <w:szCs w:val="18"/>
        </w:rPr>
        <w:t>在岗职工</w:t>
      </w:r>
      <w:r w:rsidRPr="002A601C">
        <w:rPr>
          <w:rFonts w:ascii="汉仪书宋一简" w:eastAsia="汉仪书宋一简" w:hAnsi="宋体" w:cs="汉仪书宋一简"/>
          <w:kern w:val="0"/>
          <w:sz w:val="18"/>
          <w:szCs w:val="18"/>
        </w:rPr>
        <w:t xml:space="preserve"> </w:t>
      </w:r>
      <w:r w:rsidRPr="002A601C">
        <w:rPr>
          <w:rFonts w:ascii="汉仪书宋一简" w:eastAsia="汉仪书宋一简" w:hAnsi="宋体" w:cs="汉仪书宋一简" w:hint="eastAsia"/>
          <w:kern w:val="0"/>
          <w:sz w:val="18"/>
          <w:szCs w:val="18"/>
        </w:rPr>
        <w:t>指在本单位工作且与本单位签订劳动合同，并由单位支付各项工资和社会保险、住房公积金的人员，以及上述人员中由于学习、病伤、产假等原因暂未工作仍由单位支付工资的人员。在岗职工还包括：</w:t>
      </w:r>
    </w:p>
    <w:p w:rsidR="00A1716D" w:rsidRPr="002A601C" w:rsidRDefault="00A1716D" w:rsidP="00E46D9D">
      <w:pPr>
        <w:spacing w:line="360" w:lineRule="exact"/>
        <w:ind w:firstLineChars="200" w:firstLine="31680"/>
        <w:rPr>
          <w:rFonts w:ascii="汉仪书宋一简" w:eastAsia="汉仪书宋一简" w:hAnsi="宋体"/>
          <w:kern w:val="0"/>
          <w:sz w:val="18"/>
          <w:szCs w:val="18"/>
        </w:rPr>
      </w:pPr>
      <w:r w:rsidRPr="002A601C">
        <w:rPr>
          <w:rFonts w:ascii="汉仪书宋一简" w:eastAsia="汉仪书宋一简" w:hAnsi="宋体" w:cs="汉仪书宋一简"/>
          <w:kern w:val="0"/>
          <w:sz w:val="18"/>
          <w:szCs w:val="18"/>
        </w:rPr>
        <w:t>1.</w:t>
      </w:r>
      <w:r w:rsidRPr="002A601C">
        <w:rPr>
          <w:rFonts w:ascii="汉仪书宋一简" w:eastAsia="汉仪书宋一简" w:hAnsi="宋体" w:cs="汉仪书宋一简" w:hint="eastAsia"/>
          <w:kern w:val="0"/>
          <w:sz w:val="18"/>
          <w:szCs w:val="18"/>
        </w:rPr>
        <w:t>应订立劳动合同而未订立劳动合同人员（如使用的农村户籍人员）；</w:t>
      </w:r>
    </w:p>
    <w:p w:rsidR="00A1716D" w:rsidRPr="002A601C" w:rsidRDefault="00A1716D" w:rsidP="00E46D9D">
      <w:pPr>
        <w:spacing w:line="360" w:lineRule="exact"/>
        <w:ind w:firstLineChars="200" w:firstLine="31680"/>
        <w:rPr>
          <w:rFonts w:ascii="汉仪书宋一简" w:eastAsia="汉仪书宋一简" w:hAnsi="宋体"/>
          <w:kern w:val="0"/>
          <w:sz w:val="18"/>
          <w:szCs w:val="18"/>
        </w:rPr>
      </w:pPr>
      <w:r w:rsidRPr="002A601C">
        <w:rPr>
          <w:rFonts w:ascii="汉仪书宋一简" w:eastAsia="汉仪书宋一简" w:hAnsi="宋体" w:cs="汉仪书宋一简"/>
          <w:kern w:val="0"/>
          <w:sz w:val="18"/>
          <w:szCs w:val="18"/>
        </w:rPr>
        <w:t>2.</w:t>
      </w:r>
      <w:r w:rsidRPr="002A601C">
        <w:rPr>
          <w:rFonts w:ascii="汉仪书宋一简" w:eastAsia="汉仪书宋一简" w:hAnsi="宋体" w:cs="汉仪书宋一简" w:hint="eastAsia"/>
          <w:kern w:val="0"/>
          <w:sz w:val="18"/>
          <w:szCs w:val="18"/>
        </w:rPr>
        <w:t>处于试用期人员；</w:t>
      </w:r>
    </w:p>
    <w:p w:rsidR="00A1716D" w:rsidRPr="002A601C" w:rsidRDefault="00A1716D" w:rsidP="00E46D9D">
      <w:pPr>
        <w:spacing w:line="360" w:lineRule="exact"/>
        <w:ind w:firstLineChars="200" w:firstLine="31680"/>
        <w:rPr>
          <w:rFonts w:ascii="汉仪书宋一简" w:eastAsia="汉仪书宋一简" w:hAnsi="宋体"/>
          <w:kern w:val="0"/>
          <w:sz w:val="18"/>
          <w:szCs w:val="18"/>
        </w:rPr>
      </w:pPr>
      <w:r w:rsidRPr="002A601C">
        <w:rPr>
          <w:rFonts w:ascii="汉仪书宋一简" w:eastAsia="汉仪书宋一简" w:hAnsi="宋体" w:cs="汉仪书宋一简"/>
          <w:kern w:val="0"/>
          <w:sz w:val="18"/>
          <w:szCs w:val="18"/>
        </w:rPr>
        <w:t>3.</w:t>
      </w:r>
      <w:r w:rsidRPr="002A601C">
        <w:rPr>
          <w:rFonts w:ascii="汉仪书宋一简" w:eastAsia="汉仪书宋一简" w:hAnsi="宋体" w:cs="汉仪书宋一简" w:hint="eastAsia"/>
          <w:kern w:val="0"/>
          <w:sz w:val="18"/>
          <w:szCs w:val="18"/>
        </w:rPr>
        <w:t>编制外招用的人员，如临时人员；</w:t>
      </w:r>
    </w:p>
    <w:p w:rsidR="00A1716D" w:rsidRPr="002A601C" w:rsidRDefault="00A1716D" w:rsidP="00E46D9D">
      <w:pPr>
        <w:spacing w:line="360" w:lineRule="exact"/>
        <w:ind w:firstLineChars="200" w:firstLine="31680"/>
        <w:rPr>
          <w:rFonts w:ascii="汉仪书宋一简" w:eastAsia="汉仪书宋一简" w:hAnsi="宋体"/>
          <w:kern w:val="0"/>
          <w:sz w:val="18"/>
          <w:szCs w:val="18"/>
        </w:rPr>
      </w:pPr>
      <w:r w:rsidRPr="002A601C">
        <w:rPr>
          <w:rFonts w:ascii="汉仪书宋一简" w:eastAsia="汉仪书宋一简" w:hAnsi="宋体" w:cs="汉仪书宋一简"/>
          <w:kern w:val="0"/>
          <w:sz w:val="18"/>
          <w:szCs w:val="18"/>
        </w:rPr>
        <w:t>4.</w:t>
      </w:r>
      <w:r w:rsidRPr="002A601C">
        <w:rPr>
          <w:rFonts w:ascii="汉仪书宋一简" w:eastAsia="汉仪书宋一简" w:hAnsi="宋体" w:cs="汉仪书宋一简" w:hint="eastAsia"/>
          <w:kern w:val="0"/>
          <w:sz w:val="18"/>
          <w:szCs w:val="18"/>
        </w:rPr>
        <w:t>派往外单位工作，但工资仍由本单位发放的人员（如挂职锻炼、外派工作等情况）。</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b/>
          <w:bCs/>
          <w:kern w:val="0"/>
          <w:sz w:val="18"/>
          <w:szCs w:val="18"/>
        </w:rPr>
        <w:t>在岗职工</w:t>
      </w:r>
      <w:r w:rsidRPr="00B058F3">
        <w:rPr>
          <w:rFonts w:ascii="汉仪书宋一简" w:eastAsia="汉仪书宋一简" w:hAnsi="宋体" w:cs="汉仪书宋一简" w:hint="eastAsia"/>
          <w:b/>
          <w:bCs/>
          <w:kern w:val="0"/>
          <w:sz w:val="18"/>
          <w:szCs w:val="18"/>
        </w:rPr>
        <w:t>平均工资</w:t>
      </w:r>
      <w:r>
        <w:rPr>
          <w:rFonts w:ascii="汉仪书宋一简" w:eastAsia="汉仪书宋一简" w:hAnsi="宋体" w:cs="汉仪书宋一简" w:hint="eastAsia"/>
          <w:kern w:val="0"/>
          <w:sz w:val="18"/>
          <w:szCs w:val="18"/>
        </w:rPr>
        <w:t>指单位在岗职工在一定时期内平均每人所得的货币工资。它表明一定时期在岗职工工资收入的高低程度，是反映在岗职工工资水平的主要指标。</w:t>
      </w:r>
      <w:r w:rsidRPr="00B058F3">
        <w:rPr>
          <w:rFonts w:ascii="汉仪书宋一简" w:eastAsia="汉仪书宋一简" w:hAnsi="宋体" w:cs="汉仪书宋一简" w:hint="eastAsia"/>
          <w:kern w:val="0"/>
          <w:sz w:val="18"/>
          <w:szCs w:val="18"/>
        </w:rPr>
        <w:t>计算公式为</w:t>
      </w:r>
      <w:r w:rsidRPr="00B058F3">
        <w:rPr>
          <w:rFonts w:ascii="汉仪书宋一简" w:eastAsia="汉仪书宋一简" w:hAnsi="宋体" w:cs="汉仪书宋一简"/>
          <w:kern w:val="0"/>
          <w:sz w:val="18"/>
          <w:szCs w:val="18"/>
        </w:rPr>
        <w:t xml:space="preserve">: </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报告期实际支付的全部</w:t>
      </w:r>
      <w:r>
        <w:rPr>
          <w:rFonts w:ascii="汉仪书宋一简" w:eastAsia="汉仪书宋一简" w:hAnsi="宋体" w:cs="汉仪书宋一简" w:hint="eastAsia"/>
          <w:kern w:val="0"/>
          <w:sz w:val="18"/>
          <w:szCs w:val="18"/>
        </w:rPr>
        <w:t>在岗职工</w:t>
      </w:r>
      <w:r w:rsidRPr="00B058F3">
        <w:rPr>
          <w:rFonts w:ascii="汉仪书宋一简" w:eastAsia="汉仪书宋一简" w:hAnsi="宋体" w:cs="汉仪书宋一简" w:hint="eastAsia"/>
          <w:kern w:val="0"/>
          <w:sz w:val="18"/>
          <w:szCs w:val="18"/>
        </w:rPr>
        <w:t>工资总额</w:t>
      </w:r>
    </w:p>
    <w:p w:rsidR="00A1716D" w:rsidRPr="00B058F3"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520" w:firstLine="31680"/>
        <w:rPr>
          <w:rFonts w:ascii="汉仪书宋一简" w:eastAsia="汉仪书宋一简" w:hAnsi="宋体" w:cs="汉仪书宋一简"/>
          <w:kern w:val="0"/>
          <w:sz w:val="18"/>
          <w:szCs w:val="18"/>
        </w:rPr>
      </w:pPr>
      <w:r w:rsidRPr="00B058F3">
        <w:rPr>
          <w:rFonts w:ascii="汉仪书宋一简" w:eastAsia="汉仪书宋一简" w:hAnsi="宋体" w:cs="汉仪书宋一简" w:hint="eastAsia"/>
          <w:kern w:val="0"/>
          <w:sz w:val="18"/>
          <w:szCs w:val="18"/>
        </w:rPr>
        <w:t>平均工资</w:t>
      </w:r>
      <w:r w:rsidRPr="00B058F3">
        <w:rPr>
          <w:rFonts w:ascii="汉仪书宋一简" w:eastAsia="汉仪书宋一简" w:hAnsi="宋体" w:cs="汉仪书宋一简"/>
          <w:kern w:val="0"/>
          <w:sz w:val="18"/>
          <w:szCs w:val="18"/>
        </w:rPr>
        <w:t>=</w:t>
      </w:r>
    </w:p>
    <w:p w:rsidR="00A1716D"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1300" w:firstLine="31680"/>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报告期全部</w:t>
      </w:r>
      <w:r>
        <w:rPr>
          <w:rFonts w:ascii="汉仪书宋一简" w:eastAsia="汉仪书宋一简" w:hAnsi="宋体" w:cs="汉仪书宋一简" w:hint="eastAsia"/>
          <w:kern w:val="0"/>
          <w:sz w:val="18"/>
          <w:szCs w:val="18"/>
        </w:rPr>
        <w:t>在岗职工</w:t>
      </w:r>
      <w:r w:rsidRPr="00B058F3">
        <w:rPr>
          <w:rFonts w:ascii="汉仪书宋一简" w:eastAsia="汉仪书宋一简" w:hAnsi="宋体" w:cs="汉仪书宋一简" w:hint="eastAsia"/>
          <w:kern w:val="0"/>
          <w:sz w:val="18"/>
          <w:szCs w:val="18"/>
        </w:rPr>
        <w:t>平均人数</w:t>
      </w:r>
    </w:p>
    <w:p w:rsidR="00A1716D" w:rsidRPr="0091720B"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1170" w:firstLine="31680"/>
        <w:rPr>
          <w:rFonts w:ascii="汉仪书宋一简" w:eastAsia="汉仪书宋一简" w:hAnsi="宋体"/>
          <w:kern w:val="0"/>
          <w:sz w:val="18"/>
          <w:szCs w:val="18"/>
        </w:rPr>
      </w:pP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B058F3">
        <w:rPr>
          <w:rFonts w:ascii="汉仪书宋一简" w:eastAsia="汉仪书宋一简" w:hAnsi="宋体" w:cs="汉仪书宋一简" w:hint="eastAsia"/>
          <w:b/>
          <w:bCs/>
          <w:kern w:val="0"/>
          <w:sz w:val="18"/>
          <w:szCs w:val="18"/>
        </w:rPr>
        <w:t>平均工资指数</w:t>
      </w: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指报告期</w:t>
      </w:r>
      <w:r>
        <w:rPr>
          <w:rFonts w:ascii="汉仪书宋一简" w:eastAsia="汉仪书宋一简" w:hAnsi="宋体" w:cs="汉仪书宋一简" w:hint="eastAsia"/>
          <w:kern w:val="0"/>
          <w:sz w:val="18"/>
          <w:szCs w:val="18"/>
        </w:rPr>
        <w:t>在岗职工</w:t>
      </w:r>
      <w:r w:rsidRPr="00B058F3">
        <w:rPr>
          <w:rFonts w:ascii="汉仪书宋一简" w:eastAsia="汉仪书宋一简" w:hAnsi="宋体" w:cs="汉仪书宋一简" w:hint="eastAsia"/>
          <w:kern w:val="0"/>
          <w:sz w:val="18"/>
          <w:szCs w:val="18"/>
        </w:rPr>
        <w:t>平均工资与基期平均工资的比率，是反映不同时期</w:t>
      </w:r>
      <w:r>
        <w:rPr>
          <w:rFonts w:ascii="汉仪书宋一简" w:eastAsia="汉仪书宋一简" w:hAnsi="宋体" w:cs="汉仪书宋一简" w:hint="eastAsia"/>
          <w:kern w:val="0"/>
          <w:sz w:val="18"/>
          <w:szCs w:val="18"/>
        </w:rPr>
        <w:t>在岗</w:t>
      </w:r>
      <w:r w:rsidRPr="00B058F3">
        <w:rPr>
          <w:rFonts w:ascii="汉仪书宋一简" w:eastAsia="汉仪书宋一简" w:hAnsi="宋体" w:cs="汉仪书宋一简" w:hint="eastAsia"/>
          <w:kern w:val="0"/>
          <w:sz w:val="18"/>
          <w:szCs w:val="18"/>
        </w:rPr>
        <w:t>职工货币工资水平变动情况的相对数。计算公式为</w:t>
      </w:r>
      <w:r w:rsidRPr="00B058F3">
        <w:rPr>
          <w:rFonts w:ascii="汉仪书宋一简" w:eastAsia="汉仪书宋一简" w:hAnsi="宋体" w:cs="汉仪书宋一简"/>
          <w:kern w:val="0"/>
          <w:sz w:val="18"/>
          <w:szCs w:val="18"/>
        </w:rPr>
        <w:t xml:space="preserve">: </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报告期</w:t>
      </w:r>
      <w:r>
        <w:rPr>
          <w:rFonts w:ascii="汉仪书宋一简" w:eastAsia="汉仪书宋一简" w:hAnsi="宋体" w:cs="汉仪书宋一简" w:hint="eastAsia"/>
          <w:kern w:val="0"/>
          <w:sz w:val="18"/>
          <w:szCs w:val="18"/>
        </w:rPr>
        <w:t>在岗</w:t>
      </w:r>
      <w:r w:rsidRPr="00B058F3">
        <w:rPr>
          <w:rFonts w:ascii="汉仪书宋一简" w:eastAsia="汉仪书宋一简" w:hAnsi="宋体" w:cs="汉仪书宋一简" w:hint="eastAsia"/>
          <w:kern w:val="0"/>
          <w:sz w:val="18"/>
          <w:szCs w:val="18"/>
        </w:rPr>
        <w:t>职工平均工资</w:t>
      </w:r>
    </w:p>
    <w:p w:rsidR="00A1716D" w:rsidRPr="00B058F3"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520" w:firstLine="31680"/>
        <w:rPr>
          <w:rFonts w:ascii="汉仪书宋一简" w:eastAsia="汉仪书宋一简" w:hAnsi="宋体" w:cs="汉仪书宋一简"/>
          <w:kern w:val="0"/>
          <w:sz w:val="18"/>
          <w:szCs w:val="18"/>
        </w:rPr>
      </w:pPr>
      <w:r w:rsidRPr="00B058F3">
        <w:rPr>
          <w:rFonts w:ascii="汉仪书宋一简" w:eastAsia="汉仪书宋一简" w:hAnsi="宋体" w:cs="汉仪书宋一简" w:hint="eastAsia"/>
          <w:kern w:val="0"/>
          <w:sz w:val="18"/>
          <w:szCs w:val="18"/>
        </w:rPr>
        <w:t>平均工资指数</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w:t>
      </w:r>
      <w:r w:rsidRPr="00B058F3">
        <w:rPr>
          <w:rFonts w:ascii="汉仪书宋一简" w:eastAsia="汉仪书宋一简" w:hAnsi="宋体" w:cs="汉仪书宋一简"/>
          <w:kern w:val="0"/>
          <w:sz w:val="18"/>
          <w:szCs w:val="18"/>
        </w:rPr>
        <w:t>100%</w:t>
      </w:r>
    </w:p>
    <w:p w:rsidR="00A1716D"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基期</w:t>
      </w:r>
      <w:r>
        <w:rPr>
          <w:rFonts w:ascii="汉仪书宋一简" w:eastAsia="汉仪书宋一简" w:hAnsi="宋体" w:cs="汉仪书宋一简" w:hint="eastAsia"/>
          <w:kern w:val="0"/>
          <w:sz w:val="18"/>
          <w:szCs w:val="18"/>
        </w:rPr>
        <w:t>在岗</w:t>
      </w:r>
      <w:r w:rsidRPr="00B058F3">
        <w:rPr>
          <w:rFonts w:ascii="汉仪书宋一简" w:eastAsia="汉仪书宋一简" w:hAnsi="宋体" w:cs="汉仪书宋一简" w:hint="eastAsia"/>
          <w:kern w:val="0"/>
          <w:sz w:val="18"/>
          <w:szCs w:val="18"/>
        </w:rPr>
        <w:t>职工平均工资</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p>
    <w:p w:rsidR="00A1716D"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b/>
          <w:bCs/>
          <w:kern w:val="0"/>
          <w:sz w:val="18"/>
          <w:szCs w:val="18"/>
        </w:rPr>
        <w:t>平均实际工资指数</w:t>
      </w:r>
      <w:r>
        <w:rPr>
          <w:rFonts w:ascii="汉仪书宋一简" w:eastAsia="汉仪书宋一简" w:hAnsi="宋体" w:cs="汉仪书宋一简" w:hint="eastAsia"/>
          <w:kern w:val="0"/>
          <w:sz w:val="18"/>
          <w:szCs w:val="18"/>
        </w:rPr>
        <w:t>在岗</w:t>
      </w:r>
      <w:r w:rsidRPr="00B058F3">
        <w:rPr>
          <w:rFonts w:ascii="汉仪书宋一简" w:eastAsia="汉仪书宋一简" w:hAnsi="宋体" w:cs="汉仪书宋一简" w:hint="eastAsia"/>
          <w:kern w:val="0"/>
          <w:sz w:val="18"/>
          <w:szCs w:val="18"/>
        </w:rPr>
        <w:t>职工平均实际工资</w:t>
      </w:r>
      <w:r>
        <w:rPr>
          <w:rFonts w:ascii="汉仪书宋一简" w:eastAsia="汉仪书宋一简" w:hAnsi="宋体" w:cs="汉仪书宋一简" w:hint="eastAsia"/>
          <w:kern w:val="0"/>
          <w:sz w:val="18"/>
          <w:szCs w:val="18"/>
        </w:rPr>
        <w:t>指</w:t>
      </w:r>
      <w:r w:rsidRPr="00B058F3">
        <w:rPr>
          <w:rFonts w:ascii="汉仪书宋一简" w:eastAsia="汉仪书宋一简" w:hAnsi="宋体" w:cs="汉仪书宋一简" w:hint="eastAsia"/>
          <w:kern w:val="0"/>
          <w:sz w:val="18"/>
          <w:szCs w:val="18"/>
        </w:rPr>
        <w:t>扣除物价变动因素后的</w:t>
      </w:r>
      <w:r>
        <w:rPr>
          <w:rFonts w:ascii="汉仪书宋一简" w:eastAsia="汉仪书宋一简" w:hAnsi="宋体" w:cs="汉仪书宋一简" w:hint="eastAsia"/>
          <w:kern w:val="0"/>
          <w:sz w:val="18"/>
          <w:szCs w:val="18"/>
        </w:rPr>
        <w:t>在岗职工</w:t>
      </w:r>
      <w:r w:rsidRPr="00B058F3">
        <w:rPr>
          <w:rFonts w:ascii="汉仪书宋一简" w:eastAsia="汉仪书宋一简" w:hAnsi="宋体" w:cs="汉仪书宋一简" w:hint="eastAsia"/>
          <w:kern w:val="0"/>
          <w:sz w:val="18"/>
          <w:szCs w:val="18"/>
        </w:rPr>
        <w:t>平均工资。</w:t>
      </w:r>
      <w:r>
        <w:rPr>
          <w:rFonts w:ascii="汉仪书宋一简" w:eastAsia="汉仪书宋一简" w:hAnsi="宋体" w:cs="汉仪书宋一简" w:hint="eastAsia"/>
          <w:kern w:val="0"/>
          <w:sz w:val="18"/>
          <w:szCs w:val="18"/>
        </w:rPr>
        <w:t>在岗</w:t>
      </w:r>
      <w:r w:rsidRPr="00B058F3">
        <w:rPr>
          <w:rFonts w:ascii="汉仪书宋一简" w:eastAsia="汉仪书宋一简" w:hAnsi="宋体" w:cs="汉仪书宋一简" w:hint="eastAsia"/>
          <w:kern w:val="0"/>
          <w:sz w:val="18"/>
          <w:szCs w:val="18"/>
        </w:rPr>
        <w:t>职工平均实际工资指数是反映实际工资变动情况的相对数，表明职工实际工资水平提高或降低的程度。计算公式为</w:t>
      </w:r>
      <w:r w:rsidRPr="00B058F3">
        <w:rPr>
          <w:rFonts w:ascii="汉仪书宋一简" w:eastAsia="汉仪书宋一简" w:hAnsi="宋体" w:cs="汉仪书宋一简"/>
          <w:kern w:val="0"/>
          <w:sz w:val="18"/>
          <w:szCs w:val="18"/>
        </w:rPr>
        <w:t xml:space="preserve">: </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报告期职工平均工资指数</w:t>
      </w:r>
    </w:p>
    <w:p w:rsidR="00A1716D" w:rsidRPr="00B058F3"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520" w:firstLine="31680"/>
        <w:rPr>
          <w:rFonts w:ascii="汉仪书宋一简" w:eastAsia="汉仪书宋一简" w:hAnsi="宋体" w:cs="汉仪书宋一简"/>
          <w:kern w:val="0"/>
          <w:sz w:val="18"/>
          <w:szCs w:val="18"/>
        </w:rPr>
      </w:pPr>
      <w:r w:rsidRPr="00B058F3">
        <w:rPr>
          <w:rFonts w:ascii="汉仪书宋一简" w:eastAsia="汉仪书宋一简" w:hAnsi="宋体" w:cs="汉仪书宋一简" w:hint="eastAsia"/>
          <w:kern w:val="0"/>
          <w:sz w:val="18"/>
          <w:szCs w:val="18"/>
        </w:rPr>
        <w:t>平均实际工资指数</w:t>
      </w: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w:t>
      </w:r>
      <w:r w:rsidRPr="00B058F3">
        <w:rPr>
          <w:rFonts w:ascii="汉仪书宋一简" w:eastAsia="汉仪书宋一简" w:hAnsi="宋体" w:cs="汉仪书宋一简"/>
          <w:kern w:val="0"/>
          <w:sz w:val="18"/>
          <w:szCs w:val="18"/>
        </w:rPr>
        <w:t>100%</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报告期城镇居民消费价格指数</w:t>
      </w:r>
    </w:p>
    <w:p w:rsidR="00A1716D" w:rsidRPr="00B058F3"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b/>
          <w:bCs/>
          <w:kern w:val="0"/>
          <w:sz w:val="18"/>
          <w:szCs w:val="18"/>
        </w:rPr>
        <w:t>城镇登记失业人员</w:t>
      </w: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指有非农业户口，在一定的劳动年龄内</w:t>
      </w:r>
      <w:r w:rsidRPr="00B058F3">
        <w:rPr>
          <w:rFonts w:ascii="汉仪书宋一简" w:eastAsia="汉仪书宋一简" w:hAnsi="宋体" w:cs="汉仪书宋一简"/>
          <w:kern w:val="0"/>
          <w:sz w:val="18"/>
          <w:szCs w:val="18"/>
        </w:rPr>
        <w:t>(16</w:t>
      </w:r>
      <w:r w:rsidRPr="00B058F3">
        <w:rPr>
          <w:rFonts w:ascii="汉仪书宋一简" w:eastAsia="汉仪书宋一简" w:hAnsi="宋体" w:cs="汉仪书宋一简" w:hint="eastAsia"/>
          <w:kern w:val="0"/>
          <w:sz w:val="18"/>
          <w:szCs w:val="18"/>
        </w:rPr>
        <w:t>周岁至退休年龄</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，有劳动能力，无业而要求就业，并在当地就业服务机构进行求职登记的人员。</w:t>
      </w:r>
    </w:p>
    <w:p w:rsidR="00A1716D"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kern w:val="0"/>
          <w:sz w:val="18"/>
          <w:szCs w:val="18"/>
        </w:rPr>
      </w:pPr>
      <w:r w:rsidRPr="00B058F3">
        <w:rPr>
          <w:rFonts w:ascii="汉仪书宋一简" w:eastAsia="汉仪书宋一简" w:hAnsi="宋体" w:cs="汉仪书宋一简" w:hint="eastAsia"/>
          <w:b/>
          <w:bCs/>
          <w:kern w:val="0"/>
          <w:sz w:val="18"/>
          <w:szCs w:val="18"/>
        </w:rPr>
        <w:t>城镇登记失业率</w:t>
      </w:r>
      <w:r w:rsidRPr="00B058F3">
        <w:rPr>
          <w:rFonts w:ascii="汉仪书宋一简" w:eastAsia="汉仪书宋一简" w:hAnsi="宋体" w:cs="汉仪书宋一简"/>
          <w:kern w:val="0"/>
          <w:sz w:val="18"/>
          <w:szCs w:val="18"/>
        </w:rPr>
        <w:t xml:space="preserve"> </w:t>
      </w:r>
      <w:r w:rsidRPr="00B058F3">
        <w:rPr>
          <w:rFonts w:ascii="汉仪书宋一简" w:eastAsia="汉仪书宋一简" w:hAnsi="宋体" w:cs="汉仪书宋一简" w:hint="eastAsia"/>
          <w:kern w:val="0"/>
          <w:sz w:val="18"/>
          <w:szCs w:val="18"/>
        </w:rPr>
        <w:t>城镇登记失业人员与城镇单位就业人员</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扣除使用的农村劳动力、聘用的离退休人员、港澳台及外方人员</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、城镇单位中的不在岗职工、城镇私营业主、个体户主、城</w:t>
      </w:r>
      <w:r>
        <w:rPr>
          <w:rFonts w:ascii="汉仪书宋一简" w:eastAsia="汉仪书宋一简" w:hAnsi="宋体" w:cs="汉仪书宋一简" w:hint="eastAsia"/>
          <w:kern w:val="0"/>
          <w:sz w:val="18"/>
          <w:szCs w:val="18"/>
        </w:rPr>
        <w:t>镇私营企业和个体就业人员、城镇登记失业人员之和的比。</w:t>
      </w:r>
    </w:p>
    <w:p w:rsidR="00A1716D" w:rsidRPr="00B058F3"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1420" w:firstLine="31680"/>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城镇登记失业人数</w:t>
      </w:r>
    </w:p>
    <w:p w:rsidR="00A1716D" w:rsidRDefault="00A1716D" w:rsidP="002F69A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jc w:val="left"/>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城镇登记失业率</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w:t>
      </w:r>
      <w:r w:rsidRPr="00B058F3">
        <w:rPr>
          <w:rFonts w:ascii="汉仪书宋一简" w:eastAsia="汉仪书宋一简" w:hAnsi="宋体" w:cs="汉仪书宋一简"/>
          <w:kern w:val="0"/>
          <w:sz w:val="18"/>
          <w:szCs w:val="18"/>
        </w:rPr>
        <w:t>100%</w:t>
      </w:r>
    </w:p>
    <w:p w:rsidR="00A1716D" w:rsidRDefault="00A1716D" w:rsidP="00E46D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650" w:firstLine="31680"/>
        <w:jc w:val="left"/>
        <w:rPr>
          <w:rFonts w:ascii="汉仪书宋一简" w:eastAsia="汉仪书宋一简" w:hAnsi="宋体"/>
          <w:kern w:val="0"/>
          <w:sz w:val="18"/>
          <w:szCs w:val="18"/>
        </w:rPr>
      </w:pPr>
      <w:r w:rsidRPr="00B058F3">
        <w:rPr>
          <w:rFonts w:ascii="汉仪书宋一简" w:eastAsia="汉仪书宋一简" w:hAnsi="宋体" w:cs="汉仪书宋一简" w:hint="eastAsia"/>
          <w:kern w:val="0"/>
          <w:sz w:val="18"/>
          <w:szCs w:val="18"/>
        </w:rPr>
        <w:t>（城镇单位就业人员</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使用的农村劳动力</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聘用的离退休人员</w:t>
      </w:r>
      <w:r w:rsidRPr="00B058F3">
        <w:rPr>
          <w:rFonts w:ascii="汉仪书宋一简" w:eastAsia="汉仪书宋一简" w:hAnsi="宋体" w:cs="汉仪书宋一简"/>
          <w:kern w:val="0"/>
          <w:sz w:val="18"/>
          <w:szCs w:val="18"/>
        </w:rPr>
        <w:t>-</w:t>
      </w:r>
      <w:r w:rsidRPr="00B058F3">
        <w:rPr>
          <w:rFonts w:ascii="汉仪书宋一简" w:eastAsia="汉仪书宋一简" w:hAnsi="宋体" w:cs="汉仪书宋一简" w:hint="eastAsia"/>
          <w:kern w:val="0"/>
          <w:sz w:val="18"/>
          <w:szCs w:val="18"/>
        </w:rPr>
        <w:t>聘用的港澳台及外方人员）</w:t>
      </w:r>
    </w:p>
    <w:p w:rsidR="00A1716D" w:rsidRPr="002A601C" w:rsidRDefault="00A1716D" w:rsidP="002F69AA">
      <w:pPr>
        <w:snapToGrid w:val="0"/>
        <w:spacing w:line="360" w:lineRule="exact"/>
        <w:jc w:val="center"/>
        <w:rPr>
          <w:b/>
          <w:bCs/>
          <w:sz w:val="28"/>
          <w:szCs w:val="28"/>
        </w:rPr>
      </w:pPr>
    </w:p>
    <w:p w:rsidR="00A1716D" w:rsidRDefault="00A1716D" w:rsidP="002F69AA">
      <w:pPr>
        <w:snapToGrid w:val="0"/>
        <w:spacing w:line="360" w:lineRule="exact"/>
        <w:jc w:val="center"/>
        <w:rPr>
          <w:b/>
          <w:bCs/>
          <w:sz w:val="28"/>
          <w:szCs w:val="28"/>
        </w:rPr>
      </w:pPr>
    </w:p>
    <w:p w:rsidR="00A1716D" w:rsidRDefault="00A1716D" w:rsidP="002F69AA">
      <w:pPr>
        <w:snapToGrid w:val="0"/>
        <w:spacing w:line="360" w:lineRule="exact"/>
        <w:jc w:val="center"/>
        <w:rPr>
          <w:b/>
          <w:bCs/>
          <w:sz w:val="28"/>
          <w:szCs w:val="28"/>
        </w:rPr>
      </w:pPr>
      <w:r w:rsidRPr="00B058F3">
        <w:rPr>
          <w:b/>
          <w:bCs/>
          <w:sz w:val="28"/>
          <w:szCs w:val="28"/>
        </w:rPr>
        <w:t>Explanatory Notes on Main Statistical Indicators</w:t>
      </w:r>
    </w:p>
    <w:p w:rsidR="00A1716D" w:rsidRPr="00B058F3" w:rsidRDefault="00A1716D" w:rsidP="002F69AA">
      <w:pPr>
        <w:snapToGrid w:val="0"/>
        <w:spacing w:line="360" w:lineRule="exact"/>
        <w:jc w:val="center"/>
        <w:rPr>
          <w:b/>
          <w:bCs/>
          <w:sz w:val="28"/>
          <w:szCs w:val="28"/>
        </w:rPr>
      </w:pPr>
    </w:p>
    <w:p w:rsidR="00A1716D" w:rsidRPr="00B058F3" w:rsidRDefault="00A1716D" w:rsidP="002F69AA">
      <w:pPr>
        <w:pStyle w:val="-"/>
        <w:snapToGrid w:val="0"/>
        <w:spacing w:line="360" w:lineRule="exact"/>
        <w:rPr>
          <w:color w:val="auto"/>
        </w:rPr>
      </w:pPr>
      <w:r w:rsidRPr="00B058F3">
        <w:rPr>
          <w:b/>
          <w:bCs/>
          <w:color w:val="auto"/>
        </w:rPr>
        <w:t>Economically Active Population</w:t>
      </w:r>
      <w:r w:rsidRPr="00B058F3">
        <w:rPr>
          <w:color w:val="auto"/>
        </w:rPr>
        <w:t xml:space="preserve">  refers to the population aged 16 and over who are capable to work, are participating in or willing to participate in economic activities, including employed persons and unemployed persons.</w:t>
      </w:r>
    </w:p>
    <w:p w:rsidR="00A1716D" w:rsidRPr="00B058F3" w:rsidRDefault="00A1716D" w:rsidP="002F69AA">
      <w:pPr>
        <w:pStyle w:val="-"/>
        <w:snapToGrid w:val="0"/>
        <w:spacing w:line="360" w:lineRule="exact"/>
        <w:rPr>
          <w:color w:val="auto"/>
        </w:rPr>
      </w:pPr>
      <w:r w:rsidRPr="00B058F3">
        <w:rPr>
          <w:b/>
          <w:bCs/>
          <w:color w:val="auto"/>
        </w:rPr>
        <w:t>Employed Persons</w:t>
      </w:r>
      <w:r w:rsidRPr="00B058F3">
        <w:rPr>
          <w:color w:val="auto"/>
        </w:rPr>
        <w:t xml:space="preserve"> refer to the persons aged 16 and over who are engaged in social working and receive remuneration payment or earn business income. This indicator reflects the actual utilization of total labour force during a certain period of time and is often used for the research on China’s economic situation and national power.</w:t>
      </w:r>
    </w:p>
    <w:p w:rsidR="00A1716D" w:rsidRDefault="00A1716D" w:rsidP="002F69AA">
      <w:pPr>
        <w:pStyle w:val="-"/>
        <w:snapToGrid w:val="0"/>
        <w:spacing w:line="360" w:lineRule="exact"/>
        <w:rPr>
          <w:color w:val="auto"/>
        </w:rPr>
      </w:pPr>
      <w:r w:rsidRPr="00B058F3">
        <w:rPr>
          <w:b/>
          <w:bCs/>
          <w:color w:val="auto"/>
        </w:rPr>
        <w:t>Persons Employed in Various Units</w:t>
      </w:r>
      <w:r w:rsidRPr="00B058F3">
        <w:rPr>
          <w:color w:val="auto"/>
        </w:rPr>
        <w:t xml:space="preserve">   refer to all the persons working in government agencies of various levels, political and party organizations, social organizations, enterprises and institutions, and receiving wages or other forms of payment. They include fully-employed staff and workers, re-employed retirees, teachers in schools run by the local people, foreigners and Chinese compatriots from Hong Kong, Macao, and Taiwan working in various units, part-time employees, employees of other units working temporarily at current posts, and employees holding the second job, but exclude staff and workers who have left their working units while keeping their labour contract (employment relation) unchanged. This indicator reflects the total number of laborers actually engaged in production or other operations in various units.</w:t>
      </w:r>
    </w:p>
    <w:p w:rsidR="00A1716D" w:rsidRPr="00B058F3" w:rsidRDefault="00A1716D" w:rsidP="00D34CAB">
      <w:pPr>
        <w:pStyle w:val="-"/>
        <w:snapToGrid w:val="0"/>
        <w:spacing w:line="360" w:lineRule="exact"/>
        <w:rPr>
          <w:color w:val="auto"/>
        </w:rPr>
      </w:pPr>
      <w:r w:rsidRPr="00B058F3">
        <w:rPr>
          <w:color w:val="auto"/>
        </w:rPr>
        <w:t>wnership, share holding ownership, foreign ownership, and ownership by entrepreneurs from Hong Kong, Macao, and Taiwan, and other types of ownership and their affiliated units. They do not include 1) persons employed in township enterprises, 2) persons employed in private enterprises, 3) urban self-employed persons, 4) retirees, 5) re-employed retirees, 6) teachers in the schools run by the local people, 7) foreigners and persons from Hong Kong, Macao and Taiwan who work in urban units, and 8) other persons not to be included by relevant regulations. (Data of 1998 and afterward refer to fully employed staff and workers. Other related statistics such as total wage bill and average wage are adjusted since 1998 accordingly).</w:t>
      </w:r>
    </w:p>
    <w:p w:rsidR="00A1716D" w:rsidRPr="00B058F3" w:rsidRDefault="00A1716D" w:rsidP="00D34CAB">
      <w:pPr>
        <w:pStyle w:val="-"/>
        <w:snapToGrid w:val="0"/>
        <w:spacing w:line="360" w:lineRule="exact"/>
        <w:rPr>
          <w:color w:val="auto"/>
        </w:rPr>
      </w:pPr>
      <w:r w:rsidRPr="00B058F3">
        <w:rPr>
          <w:b/>
          <w:bCs/>
          <w:color w:val="auto"/>
        </w:rPr>
        <w:t>Average Wage</w:t>
      </w:r>
      <w:r w:rsidRPr="00B058F3">
        <w:rPr>
          <w:color w:val="auto"/>
        </w:rPr>
        <w:t xml:space="preserve">  refers to the average wage in money terms per person during a certain period of time for staff and workers in enterprises, institutions, and government agencies, which reflects the general level of wage income during a certain period of time and is calculated as follows:</w:t>
      </w:r>
    </w:p>
    <w:p w:rsidR="00A1716D" w:rsidRPr="00B058F3" w:rsidRDefault="00A1716D" w:rsidP="00D34CAB">
      <w:pPr>
        <w:pStyle w:val="-"/>
        <w:snapToGrid w:val="0"/>
        <w:spacing w:line="360" w:lineRule="exact"/>
        <w:rPr>
          <w:color w:val="auto"/>
        </w:rPr>
      </w:pPr>
      <w:r w:rsidRPr="00B058F3">
        <w:rPr>
          <w:color w:val="auto"/>
        </w:rPr>
        <w:t>Average Wage = Total Wages of Staff and Workers at Reference Time /Average Number of Staff and Workers at Reference Time.</w:t>
      </w:r>
    </w:p>
    <w:p w:rsidR="00A1716D" w:rsidRPr="00B058F3" w:rsidRDefault="00A1716D" w:rsidP="00D34CAB">
      <w:pPr>
        <w:pStyle w:val="-"/>
        <w:snapToGrid w:val="0"/>
        <w:spacing w:line="360" w:lineRule="exact"/>
        <w:rPr>
          <w:color w:val="auto"/>
        </w:rPr>
      </w:pPr>
      <w:r w:rsidRPr="00B058F3">
        <w:rPr>
          <w:b/>
          <w:bCs/>
          <w:color w:val="auto"/>
        </w:rPr>
        <w:t>Average Wage Indices</w:t>
      </w:r>
      <w:r w:rsidRPr="00B058F3">
        <w:rPr>
          <w:color w:val="auto"/>
        </w:rPr>
        <w:t xml:space="preserve">  refers to the ratio of average wage of staff and workers in the report period to that in the base period, which reflects the change of wage of staff and workers at the different period. It is calculated as follows:</w:t>
      </w:r>
    </w:p>
    <w:p w:rsidR="00A1716D" w:rsidRPr="00B058F3" w:rsidRDefault="00A1716D" w:rsidP="00D34CAB">
      <w:pPr>
        <w:pStyle w:val="-"/>
        <w:snapToGrid w:val="0"/>
        <w:spacing w:line="360" w:lineRule="exact"/>
        <w:rPr>
          <w:color w:val="auto"/>
        </w:rPr>
      </w:pPr>
      <w:r w:rsidRPr="00B058F3">
        <w:rPr>
          <w:color w:val="auto"/>
        </w:rPr>
        <w:t>Average Wage Indices = Average Wage of Staff and Workers at Reference Time / Average Wage of Staff and Workers at Base Period x 100%</w:t>
      </w:r>
    </w:p>
    <w:p w:rsidR="00A1716D" w:rsidRPr="00B058F3" w:rsidRDefault="00A1716D" w:rsidP="00D34CAB">
      <w:pPr>
        <w:pStyle w:val="-"/>
        <w:snapToGrid w:val="0"/>
        <w:spacing w:line="360" w:lineRule="exact"/>
        <w:rPr>
          <w:color w:val="auto"/>
        </w:rPr>
      </w:pPr>
      <w:r w:rsidRPr="00B058F3">
        <w:rPr>
          <w:b/>
          <w:bCs/>
          <w:color w:val="auto"/>
        </w:rPr>
        <w:t xml:space="preserve">Average Real Wage Indices  </w:t>
      </w:r>
      <w:r w:rsidRPr="00B058F3">
        <w:rPr>
          <w:color w:val="auto"/>
        </w:rPr>
        <w:t>average real wage of staff and workers refers to the average wage of staff and workers after removing the effects of the price changes and average real wage indices of staff and workers refers to the change of real wage, which reflects the relative increasing or decreasing level of real wage of staff and workers, which is calculated as follows:</w:t>
      </w:r>
    </w:p>
    <w:p w:rsidR="00A1716D" w:rsidRPr="00A5106F" w:rsidRDefault="00A1716D" w:rsidP="00D34CAB">
      <w:pPr>
        <w:pStyle w:val="-"/>
        <w:snapToGrid w:val="0"/>
        <w:spacing w:line="360" w:lineRule="exact"/>
      </w:pPr>
      <w:r w:rsidRPr="00B058F3">
        <w:t>Average Real Wage Indices = Average Wage Indices of Staff and Workers at the Reference Time / Urban Consumer Price Indices at Reference Time × 100%</w:t>
      </w:r>
    </w:p>
    <w:p w:rsidR="00A1716D" w:rsidRPr="00B058F3" w:rsidRDefault="00A1716D" w:rsidP="002F69AA">
      <w:pPr>
        <w:pStyle w:val="-"/>
        <w:snapToGrid w:val="0"/>
        <w:spacing w:line="360" w:lineRule="exact"/>
        <w:rPr>
          <w:color w:val="auto"/>
        </w:rPr>
      </w:pPr>
      <w:r w:rsidRPr="00B058F3">
        <w:rPr>
          <w:b/>
          <w:bCs/>
          <w:color w:val="auto"/>
        </w:rPr>
        <w:t>Registered Urban Unemployed Persons</w:t>
      </w:r>
      <w:r w:rsidRPr="00B058F3">
        <w:rPr>
          <w:color w:val="auto"/>
        </w:rPr>
        <w:t xml:space="preserve">   refer to the persons with non-agricultural household registration at certain working ages (16-50 years for male and 16-45 years for females), who are capable of work, unemployed and willing to work, and have been registered at the local employment service agencies to apply for a job.</w:t>
      </w:r>
    </w:p>
    <w:p w:rsidR="00A1716D" w:rsidRPr="00B058F3" w:rsidRDefault="00A1716D" w:rsidP="002F69AA">
      <w:pPr>
        <w:pStyle w:val="-"/>
        <w:snapToGrid w:val="0"/>
        <w:spacing w:line="360" w:lineRule="exact"/>
        <w:rPr>
          <w:color w:val="auto"/>
        </w:rPr>
      </w:pPr>
      <w:r w:rsidRPr="00B058F3">
        <w:rPr>
          <w:b/>
          <w:bCs/>
          <w:color w:val="auto"/>
        </w:rPr>
        <w:t>Registered Urban Unemployment Rate</w:t>
      </w:r>
      <w:r w:rsidRPr="00B058F3">
        <w:rPr>
          <w:color w:val="auto"/>
        </w:rPr>
        <w:t xml:space="preserve">   refers to the ratio of the number of the registered unemployed persons to the sum of the number of persons employed in various units (minus the rural labour force, retirees, and Hong Kong, Macao, Taiwan or foreign employees they employ) laid-off workers in urban units, owners and employees in urban private enterprises, urban self-employed individuals and the registered urban unemployed persons. The formula is as follows:</w:t>
      </w:r>
    </w:p>
    <w:p w:rsidR="00A1716D" w:rsidRPr="00B058F3" w:rsidRDefault="00A1716D" w:rsidP="002F69AA">
      <w:pPr>
        <w:pStyle w:val="-"/>
        <w:snapToGrid w:val="0"/>
        <w:spacing w:line="360" w:lineRule="exact"/>
        <w:rPr>
          <w:color w:val="auto"/>
        </w:rPr>
      </w:pPr>
      <w:r w:rsidRPr="00B058F3">
        <w:rPr>
          <w:color w:val="auto"/>
        </w:rPr>
        <w:t>Registered urban unemployment rate = number of registered urban unemployed persons÷(number of persons employed in urban units - rural labour force employed  retirees employed - Hong Kong, Macao, Taiwan or foreign employees employ + laid-off workers + owners and employees in urban private enterprises + self-employed individuals in urban areas + registered urban unemployed persons) × 100%.</w:t>
      </w:r>
    </w:p>
    <w:sectPr w:rsidR="00A1716D" w:rsidRPr="00B058F3" w:rsidSect="00D23B40">
      <w:headerReference w:type="default" r:id="rId6"/>
      <w:footerReference w:type="default" r:id="rId7"/>
      <w:pgSz w:w="11906" w:h="16838" w:code="9"/>
      <w:pgMar w:top="1021" w:right="1077" w:bottom="1247" w:left="1077" w:header="510" w:footer="624" w:gutter="0"/>
      <w:pgNumType w:start="6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16D" w:rsidRDefault="00A1716D">
      <w:r>
        <w:separator/>
      </w:r>
    </w:p>
  </w:endnote>
  <w:endnote w:type="continuationSeparator" w:id="1">
    <w:p w:rsidR="00A1716D" w:rsidRDefault="00A171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汉仪中黑简">
    <w:altName w:val="Arial Unicode MS"/>
    <w:panose1 w:val="00000000000000000000"/>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16D" w:rsidRPr="00D56662" w:rsidRDefault="00A1716D" w:rsidP="00BB5D6E">
    <w:pPr>
      <w:pStyle w:val="Footer"/>
      <w:framePr w:wrap="auto" w:vAnchor="text" w:hAnchor="page" w:x="9898" w:y="247"/>
      <w:jc w:val="center"/>
      <w:rPr>
        <w:rStyle w:val="PageNumber"/>
      </w:rPr>
    </w:pPr>
    <w:r w:rsidRPr="00D56662">
      <w:rPr>
        <w:rStyle w:val="PageNumber"/>
      </w:rPr>
      <w:fldChar w:fldCharType="begin"/>
    </w:r>
    <w:r w:rsidRPr="00D56662">
      <w:rPr>
        <w:rStyle w:val="PageNumber"/>
      </w:rPr>
      <w:instrText xml:space="preserve">PAGE  </w:instrText>
    </w:r>
    <w:r w:rsidRPr="00D56662">
      <w:rPr>
        <w:rStyle w:val="PageNumber"/>
      </w:rPr>
      <w:fldChar w:fldCharType="separate"/>
    </w:r>
    <w:r>
      <w:rPr>
        <w:rStyle w:val="PageNumber"/>
        <w:noProof/>
      </w:rPr>
      <w:t>69</w:t>
    </w:r>
    <w:r w:rsidRPr="00D56662">
      <w:rPr>
        <w:rStyle w:val="PageNumber"/>
      </w:rPr>
      <w:fldChar w:fldCharType="end"/>
    </w:r>
  </w:p>
  <w:p w:rsidR="00A1716D" w:rsidRDefault="00A1716D" w:rsidP="00BB5D6E">
    <w:pPr>
      <w:pStyle w:val="Footer"/>
      <w:tabs>
        <w:tab w:val="clear" w:pos="4153"/>
        <w:tab w:val="clear" w:pos="8306"/>
      </w:tabs>
      <w:ind w:right="113" w:firstLine="357"/>
      <w:jc w:val="right"/>
    </w:pPr>
    <w:r w:rsidRPr="00E2706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8" type="#_x0000_t75" alt="右页" style="width:62.25pt;height:30.75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16D" w:rsidRDefault="00A1716D">
      <w:r>
        <w:separator/>
      </w:r>
    </w:p>
  </w:footnote>
  <w:footnote w:type="continuationSeparator" w:id="1">
    <w:p w:rsidR="00A1716D" w:rsidRDefault="00A171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16D" w:rsidRPr="00694384" w:rsidRDefault="00A1716D" w:rsidP="00694384">
    <w:pPr>
      <w:jc w:val="right"/>
    </w:pPr>
    <w:r>
      <w:rPr>
        <w:noProof/>
      </w:rPr>
      <w:pict>
        <v:shapetype id="_x0000_t202" coordsize="21600,21600" o:spt="202" path="m,l,21600r21600,l21600,xe">
          <v:stroke joinstyle="miter"/>
          <v:path gradientshapeok="t" o:connecttype="rect"/>
        </v:shapetype>
        <v:shape id="文本框 5" o:spid="_x0000_s2049" type="#_x0000_t202" style="position:absolute;left:0;text-align:left;margin-left:382.9pt;margin-top:6.55pt;width:71.3pt;height:13.05pt;z-index:251660288;visibility:visible" filled="f" stroked="f">
          <v:textbox style="mso-fit-shape-to-text:t" inset="0,0,0,0">
            <w:txbxContent>
              <w:p w:rsidR="00A1716D" w:rsidRPr="00806140" w:rsidRDefault="00A1716D" w:rsidP="00694384">
                <w:pPr>
                  <w:jc w:val="right"/>
                  <w:rPr>
                    <w:rFonts w:ascii="汉仪书宋一简" w:eastAsia="汉仪书宋一简"/>
                    <w:sz w:val="15"/>
                    <w:szCs w:val="15"/>
                  </w:rPr>
                </w:pPr>
                <w:r>
                  <w:rPr>
                    <w:rFonts w:ascii="汉仪书宋一简" w:eastAsia="汉仪书宋一简" w:cs="汉仪书宋一简" w:hint="eastAsia"/>
                    <w:sz w:val="15"/>
                    <w:szCs w:val="15"/>
                  </w:rPr>
                  <w:t>就业人员和职工工资</w:t>
                </w:r>
              </w:p>
            </w:txbxContent>
          </v:textbox>
        </v:shape>
      </w:pict>
    </w:r>
    <w:r w:rsidRPr="00E2706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6" type="#_x0000_t75" alt="Untitled-1 copy" style="width:21pt;height:19.5pt;visibility:visible">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9AA"/>
    <w:rsid w:val="002A601C"/>
    <w:rsid w:val="002C59CA"/>
    <w:rsid w:val="002F69AA"/>
    <w:rsid w:val="003C0B77"/>
    <w:rsid w:val="003C7EE4"/>
    <w:rsid w:val="004C6226"/>
    <w:rsid w:val="00683406"/>
    <w:rsid w:val="00694384"/>
    <w:rsid w:val="006F0062"/>
    <w:rsid w:val="00806140"/>
    <w:rsid w:val="0091720B"/>
    <w:rsid w:val="009216AE"/>
    <w:rsid w:val="009C0BA4"/>
    <w:rsid w:val="009E6662"/>
    <w:rsid w:val="00A1716D"/>
    <w:rsid w:val="00A5106F"/>
    <w:rsid w:val="00B058F3"/>
    <w:rsid w:val="00B95E63"/>
    <w:rsid w:val="00BA4E86"/>
    <w:rsid w:val="00BB5B48"/>
    <w:rsid w:val="00BB5D6E"/>
    <w:rsid w:val="00BF5019"/>
    <w:rsid w:val="00D23B40"/>
    <w:rsid w:val="00D34CAB"/>
    <w:rsid w:val="00D56662"/>
    <w:rsid w:val="00E27066"/>
    <w:rsid w:val="00E46D9D"/>
    <w:rsid w:val="00E602DD"/>
    <w:rsid w:val="00E91F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9AA"/>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69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F69AA"/>
    <w:rPr>
      <w:rFonts w:ascii="Times New Roman" w:eastAsia="宋体" w:hAnsi="Times New Roman" w:cs="Times New Roman"/>
      <w:sz w:val="18"/>
      <w:szCs w:val="18"/>
    </w:rPr>
  </w:style>
  <w:style w:type="character" w:styleId="PageNumber">
    <w:name w:val="page number"/>
    <w:basedOn w:val="DefaultParagraphFont"/>
    <w:uiPriority w:val="99"/>
    <w:rsid w:val="002F69AA"/>
  </w:style>
  <w:style w:type="paragraph" w:styleId="Header">
    <w:name w:val="header"/>
    <w:basedOn w:val="Normal"/>
    <w:link w:val="HeaderChar"/>
    <w:uiPriority w:val="99"/>
    <w:rsid w:val="002F69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F69AA"/>
    <w:rPr>
      <w:rFonts w:ascii="Times New Roman" w:eastAsia="宋体" w:hAnsi="Times New Roman" w:cs="Times New Roman"/>
      <w:sz w:val="18"/>
      <w:szCs w:val="18"/>
    </w:rPr>
  </w:style>
  <w:style w:type="paragraph" w:customStyle="1" w:styleId="-">
    <w:name w:val="英-指标内文"/>
    <w:uiPriority w:val="99"/>
    <w:rsid w:val="002F69AA"/>
    <w:pPr>
      <w:widowControl w:val="0"/>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pacing w:line="290" w:lineRule="atLeast"/>
      <w:ind w:firstLine="425"/>
      <w:jc w:val="both"/>
    </w:pPr>
    <w:rPr>
      <w:rFonts w:ascii="Times New Roman" w:hAnsi="Times New Roman"/>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862</Words>
  <Characters>4914</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4</cp:revision>
  <dcterms:created xsi:type="dcterms:W3CDTF">2016-08-08T02:11:00Z</dcterms:created>
  <dcterms:modified xsi:type="dcterms:W3CDTF">2019-12-13T12:54:00Z</dcterms:modified>
</cp:coreProperties>
</file>