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1D15A4">
      <w:pPr>
        <w:spacing w:line="680" w:lineRule="exact"/>
        <w:jc w:val="center"/>
        <w:rPr>
          <w:rFonts w:hint="eastAsia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宜昌市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年国民经济和社会发展统计公报</w:t>
      </w:r>
    </w:p>
    <w:p w:rsidR="00000000" w:rsidRDefault="001D15A4">
      <w:pPr>
        <w:widowControl/>
        <w:ind w:firstLineChars="200" w:firstLine="640"/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</w:pPr>
    </w:p>
    <w:p w:rsidR="00000000" w:rsidRDefault="001D15A4">
      <w:pPr>
        <w:topLinePunct/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2023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年，在市委、市政府的坚强领导下，全市上下坚持以习近平新时代中国特色社会主义思想为指导，认真贯彻落实党中央、国务院和省委、省政府的决策部署，</w:t>
      </w:r>
      <w:r>
        <w:rPr>
          <w:rFonts w:ascii="仿宋_GB2312" w:eastAsia="仿宋_GB2312" w:hAnsi="仿宋_GB2312" w:cs="仿宋_GB2312" w:hint="eastAsia"/>
          <w:sz w:val="32"/>
          <w:szCs w:val="32"/>
        </w:rPr>
        <w:t>坚持稳中求进工作总基调，以“四个重大”为牵引，全力以赴抓项目、促消费、稳增长、惠民生，踔厉奋发，承压前行，经济运行稳进提质，民生保障持续增强，社会事业快速发展，加快建设长江大保护典范城市、着力打造世界级宜昌迈出坚实步伐。</w:t>
      </w:r>
    </w:p>
    <w:p w:rsidR="00000000" w:rsidRDefault="001D15A4">
      <w:pPr>
        <w:topLinePunct/>
        <w:spacing w:line="520" w:lineRule="exact"/>
        <w:ind w:firstLineChars="200" w:firstLine="640"/>
        <w:rPr>
          <w:bCs/>
          <w:sz w:val="32"/>
          <w:szCs w:val="32"/>
        </w:rPr>
      </w:pPr>
      <w:r>
        <w:rPr>
          <w:rFonts w:ascii="黑体" w:eastAsia="黑体" w:hAnsi="宋体" w:cs="黑体"/>
          <w:bCs/>
          <w:kern w:val="0"/>
          <w:sz w:val="32"/>
          <w:szCs w:val="32"/>
          <w:shd w:val="clear" w:color="auto" w:fill="FFFFFF"/>
          <w:lang w:bidi="ar"/>
        </w:rPr>
        <w:t>一、</w:t>
      </w:r>
      <w:r>
        <w:rPr>
          <w:rFonts w:ascii="黑体" w:eastAsia="黑体" w:hAnsi="宋体" w:cs="宋体" w:hint="eastAsia"/>
          <w:bCs/>
          <w:kern w:val="0"/>
          <w:sz w:val="32"/>
          <w:szCs w:val="32"/>
          <w:shd w:val="clear" w:color="auto" w:fill="FFFFFF"/>
          <w:lang w:bidi="ar"/>
        </w:rPr>
        <w:t>综合</w:t>
      </w:r>
    </w:p>
    <w:p w:rsidR="00000000" w:rsidRDefault="001D15A4">
      <w:pPr>
        <w:spacing w:line="520" w:lineRule="exact"/>
        <w:ind w:firstLineChars="200" w:firstLine="640"/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初步核算，全市实现地区生产总值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5756.35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亿元</w:t>
      </w:r>
      <w:r>
        <w:rPr>
          <w:rFonts w:ascii="仿宋_GB2312" w:eastAsia="仿宋_GB2312" w:cs="宋体"/>
          <w:kern w:val="0"/>
          <w:sz w:val="32"/>
          <w:szCs w:val="32"/>
          <w:shd w:val="clear" w:color="auto" w:fill="FFFFFF"/>
          <w:lang w:val="en" w:bidi="ar"/>
        </w:rPr>
        <w:t>,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比上年增长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7.1%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。其中，第一产业增加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值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608.56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亿元，增长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ascii="仿宋_GB2312" w:eastAsia="仿宋_GB2312" w:cs="宋体"/>
          <w:kern w:val="0"/>
          <w:sz w:val="32"/>
          <w:szCs w:val="32"/>
          <w:shd w:val="clear" w:color="auto" w:fill="FFFFFF"/>
          <w:lang w:val="en" w:bidi="ar"/>
        </w:rPr>
        <w:t>.7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%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；第二产业增加值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2280.34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亿元，增长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6.5%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；第三产业增加值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2867.45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亿元，增长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8.2%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。三次产业结构由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2022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年的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10.9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：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41.5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：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47.6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调整为</w:t>
      </w:r>
      <w:r>
        <w:rPr>
          <w:rFonts w:ascii="仿宋_GB2312" w:eastAsia="仿宋_GB2312" w:cs="宋体"/>
          <w:kern w:val="0"/>
          <w:sz w:val="32"/>
          <w:szCs w:val="32"/>
          <w:shd w:val="clear" w:color="auto" w:fill="FFFFFF"/>
          <w:lang w:val="en" w:bidi="ar"/>
        </w:rPr>
        <w:t>10.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6</w:t>
      </w:r>
      <w:r>
        <w:rPr>
          <w:rFonts w:ascii="仿宋_GB2312" w:eastAsia="仿宋_GB2312" w:cs="宋体"/>
          <w:kern w:val="0"/>
          <w:sz w:val="32"/>
          <w:szCs w:val="32"/>
          <w:shd w:val="clear" w:color="auto" w:fill="FFFFFF"/>
          <w:lang w:val="en" w:bidi="ar"/>
        </w:rPr>
        <w:t>: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39.6</w:t>
      </w:r>
      <w:r>
        <w:rPr>
          <w:rFonts w:ascii="仿宋_GB2312" w:eastAsia="仿宋_GB2312" w:cs="宋体"/>
          <w:kern w:val="0"/>
          <w:sz w:val="32"/>
          <w:szCs w:val="32"/>
          <w:shd w:val="clear" w:color="auto" w:fill="FFFFFF"/>
          <w:lang w:val="en" w:bidi="ar"/>
        </w:rPr>
        <w:t>: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49.8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。人均地区生产总值为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146771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元，比上年增长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6.9%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。</w:t>
      </w:r>
    </w:p>
    <w:p w:rsidR="00000000" w:rsidRDefault="001D15A4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全市居民消费价格比</w:t>
      </w:r>
      <w:r>
        <w:rPr>
          <w:rFonts w:ascii="仿宋_GB2312" w:eastAsia="仿宋_GB2312" w:hAnsi="仿宋_GB2312" w:cs="仿宋_GB2312" w:hint="eastAsia"/>
          <w:sz w:val="32"/>
          <w:szCs w:val="32"/>
        </w:rPr>
        <w:t>上年上涨</w:t>
      </w:r>
      <w:r>
        <w:rPr>
          <w:rFonts w:ascii="仿宋_GB2312" w:eastAsia="仿宋_GB2312" w:hAnsi="仿宋_GB2312" w:cs="仿宋_GB2312" w:hint="eastAsia"/>
          <w:sz w:val="32"/>
          <w:szCs w:val="32"/>
        </w:rPr>
        <w:t>0.1</w:t>
      </w:r>
      <w:r>
        <w:rPr>
          <w:rFonts w:ascii="仿宋_GB2312" w:eastAsia="仿宋_GB2312" w:hAnsi="仿宋_GB2312" w:cs="仿宋_GB2312"/>
          <w:sz w:val="32"/>
          <w:szCs w:val="32"/>
        </w:rPr>
        <w:t>%</w:t>
      </w:r>
      <w:r>
        <w:rPr>
          <w:rFonts w:ascii="仿宋_GB2312" w:eastAsia="仿宋_GB2312" w:hAnsi="仿宋_GB2312" w:cs="仿宋_GB2312"/>
          <w:sz w:val="32"/>
          <w:szCs w:val="32"/>
        </w:rPr>
        <w:t>。分类看，其他用品和服务价格上涨</w:t>
      </w:r>
      <w:r>
        <w:rPr>
          <w:rFonts w:ascii="仿宋_GB2312" w:eastAsia="仿宋_GB2312" w:hAnsi="仿宋_GB2312" w:cs="仿宋_GB2312"/>
          <w:sz w:val="32"/>
          <w:szCs w:val="32"/>
        </w:rPr>
        <w:t>2.7%</w:t>
      </w:r>
      <w:r>
        <w:rPr>
          <w:rFonts w:ascii="仿宋_GB2312" w:eastAsia="仿宋_GB2312" w:hAnsi="仿宋_GB2312" w:cs="仿宋_GB2312"/>
          <w:sz w:val="32"/>
          <w:szCs w:val="32"/>
        </w:rPr>
        <w:t>，教育文化和娱乐价格上涨</w:t>
      </w:r>
      <w:r>
        <w:rPr>
          <w:rFonts w:ascii="仿宋_GB2312" w:eastAsia="仿宋_GB2312" w:hAnsi="仿宋_GB2312" w:cs="仿宋_GB2312"/>
          <w:sz w:val="32"/>
          <w:szCs w:val="32"/>
        </w:rPr>
        <w:t>1.9%</w:t>
      </w:r>
      <w:r>
        <w:rPr>
          <w:rFonts w:ascii="仿宋_GB2312" w:eastAsia="仿宋_GB2312" w:hAnsi="仿宋_GB2312" w:cs="仿宋_GB2312"/>
          <w:sz w:val="32"/>
          <w:szCs w:val="32"/>
        </w:rPr>
        <w:t>，食品烟酒价格上涨</w:t>
      </w:r>
      <w:r>
        <w:rPr>
          <w:rFonts w:ascii="仿宋_GB2312" w:eastAsia="仿宋_GB2312" w:hAnsi="仿宋_GB2312" w:cs="仿宋_GB2312"/>
          <w:sz w:val="32"/>
          <w:szCs w:val="32"/>
        </w:rPr>
        <w:t>1.2%</w:t>
      </w:r>
      <w:r>
        <w:rPr>
          <w:rFonts w:ascii="仿宋_GB2312" w:eastAsia="仿宋_GB2312" w:hAnsi="仿宋_GB2312" w:cs="仿宋_GB2312"/>
          <w:sz w:val="32"/>
          <w:szCs w:val="32"/>
        </w:rPr>
        <w:t>，居住价格上涨</w:t>
      </w:r>
      <w:r>
        <w:rPr>
          <w:rFonts w:ascii="仿宋_GB2312" w:eastAsia="仿宋_GB2312" w:hAnsi="仿宋_GB2312" w:cs="仿宋_GB2312"/>
          <w:sz w:val="32"/>
          <w:szCs w:val="32"/>
        </w:rPr>
        <w:t>0.4%</w:t>
      </w:r>
      <w:r>
        <w:rPr>
          <w:rFonts w:ascii="仿宋_GB2312" w:eastAsia="仿宋_GB2312" w:hAnsi="仿宋_GB2312" w:cs="仿宋_GB2312"/>
          <w:sz w:val="32"/>
          <w:szCs w:val="32"/>
        </w:rPr>
        <w:t>，医疗保健价格上涨</w:t>
      </w:r>
      <w:r>
        <w:rPr>
          <w:rFonts w:ascii="仿宋_GB2312" w:eastAsia="仿宋_GB2312" w:hAnsi="仿宋_GB2312" w:cs="仿宋_GB2312"/>
          <w:sz w:val="32"/>
          <w:szCs w:val="32"/>
        </w:rPr>
        <w:t>0.2%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交通和通信价格下降</w:t>
      </w:r>
      <w:r>
        <w:rPr>
          <w:rFonts w:ascii="仿宋_GB2312" w:eastAsia="仿宋_GB2312" w:hAnsi="仿宋_GB2312" w:cs="仿宋_GB2312"/>
          <w:sz w:val="32"/>
          <w:szCs w:val="32"/>
        </w:rPr>
        <w:t>3.1%</w:t>
      </w:r>
      <w:r>
        <w:rPr>
          <w:rFonts w:ascii="仿宋_GB2312" w:eastAsia="仿宋_GB2312" w:hAnsi="仿宋_GB2312" w:cs="仿宋_GB2312"/>
          <w:sz w:val="32"/>
          <w:szCs w:val="32"/>
        </w:rPr>
        <w:t>，衣着价格下降</w:t>
      </w:r>
      <w:r>
        <w:rPr>
          <w:rFonts w:ascii="仿宋_GB2312" w:eastAsia="仿宋_GB2312" w:hAnsi="仿宋_GB2312" w:cs="仿宋_GB2312"/>
          <w:sz w:val="32"/>
          <w:szCs w:val="32"/>
        </w:rPr>
        <w:t>2.1%</w:t>
      </w:r>
      <w:r>
        <w:rPr>
          <w:rFonts w:ascii="仿宋_GB2312" w:eastAsia="仿宋_GB2312" w:hAnsi="仿宋_GB2312" w:cs="仿宋_GB2312"/>
          <w:sz w:val="32"/>
          <w:szCs w:val="32"/>
        </w:rPr>
        <w:t>，生活</w:t>
      </w:r>
      <w:r>
        <w:rPr>
          <w:rFonts w:ascii="仿宋_GB2312" w:eastAsia="仿宋_GB2312" w:hAnsi="仿宋_GB2312" w:cs="仿宋_GB2312"/>
          <w:sz w:val="32"/>
          <w:szCs w:val="32"/>
        </w:rPr>
        <w:t>用品及服务价格下降</w:t>
      </w:r>
      <w:r>
        <w:rPr>
          <w:rFonts w:ascii="仿宋_GB2312" w:eastAsia="仿宋_GB2312" w:hAnsi="仿宋_GB2312" w:cs="仿宋_GB2312"/>
          <w:sz w:val="32"/>
          <w:szCs w:val="32"/>
        </w:rPr>
        <w:t>0.5%</w:t>
      </w:r>
      <w:r>
        <w:rPr>
          <w:rFonts w:ascii="仿宋_GB2312" w:eastAsia="仿宋_GB2312" w:hAnsi="仿宋_GB2312" w:cs="仿宋_GB2312"/>
          <w:sz w:val="32"/>
          <w:szCs w:val="32"/>
        </w:rPr>
        <w:t>。</w:t>
      </w:r>
    </w:p>
    <w:p w:rsidR="00000000" w:rsidRDefault="001D15A4">
      <w:pPr>
        <w:spacing w:line="520" w:lineRule="exact"/>
        <w:ind w:firstLineChars="200" w:firstLine="640"/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年末全市共有各类经营主体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71.15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万户，比上年增长</w:t>
      </w:r>
      <w:r>
        <w:rPr>
          <w:rFonts w:ascii="仿宋_GB2312" w:eastAsia="仿宋_GB2312" w:cs="宋体"/>
          <w:kern w:val="0"/>
          <w:sz w:val="32"/>
          <w:szCs w:val="32"/>
          <w:shd w:val="clear" w:color="auto" w:fill="FFFFFF"/>
          <w:lang w:val="en" w:bidi="ar"/>
        </w:rPr>
        <w:t>1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7.6%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，其中企业</w:t>
      </w:r>
      <w:r>
        <w:rPr>
          <w:rFonts w:ascii="仿宋_GB2312" w:eastAsia="仿宋_GB2312" w:cs="宋体"/>
          <w:kern w:val="0"/>
          <w:sz w:val="32"/>
          <w:szCs w:val="32"/>
          <w:shd w:val="clear" w:color="auto" w:fill="FFFFFF"/>
          <w:lang w:val="en" w:bidi="ar"/>
        </w:rPr>
        <w:t>1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7</w:t>
      </w:r>
      <w:r>
        <w:rPr>
          <w:rFonts w:ascii="仿宋_GB2312" w:eastAsia="仿宋_GB2312" w:cs="宋体"/>
          <w:kern w:val="0"/>
          <w:sz w:val="32"/>
          <w:szCs w:val="32"/>
          <w:shd w:val="clear" w:color="auto" w:fill="FFFFFF"/>
          <w:lang w:val="en" w:bidi="ar"/>
        </w:rPr>
        <w:t>.05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万户，增长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30.6%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。全年新登记经营主体</w:t>
      </w:r>
      <w:r>
        <w:rPr>
          <w:rFonts w:ascii="仿宋_GB2312" w:eastAsia="仿宋_GB2312" w:cs="宋体"/>
          <w:kern w:val="0"/>
          <w:sz w:val="32"/>
          <w:szCs w:val="32"/>
          <w:shd w:val="clear" w:color="auto" w:fill="FFFFFF"/>
          <w:lang w:val="en" w:bidi="ar"/>
        </w:rPr>
        <w:t>1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5.95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万户，比上年增长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24.3%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，其中新登记企业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5.30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万户，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lastRenderedPageBreak/>
        <w:t>新登记个体工商户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10.57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万户。</w:t>
      </w:r>
    </w:p>
    <w:p w:rsidR="00000000" w:rsidRDefault="001D15A4">
      <w:pPr>
        <w:spacing w:line="520" w:lineRule="exact"/>
        <w:ind w:firstLineChars="200" w:firstLine="640"/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全市城镇新增就业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9.78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万人，比上年增长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2.8%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。城镇登记失业人员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3.31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万人，比上年下降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15.1%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。</w:t>
      </w:r>
    </w:p>
    <w:p w:rsidR="00000000" w:rsidRDefault="001D15A4">
      <w:pPr>
        <w:spacing w:line="520" w:lineRule="exact"/>
        <w:ind w:firstLineChars="200" w:firstLine="640"/>
        <w:rPr>
          <w:rFonts w:ascii="黑体" w:eastAsia="黑体" w:hAnsi="宋体" w:cs="黑体"/>
          <w:bCs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宋体" w:cs="黑体" w:hint="eastAsia"/>
          <w:bCs/>
          <w:kern w:val="0"/>
          <w:sz w:val="32"/>
          <w:szCs w:val="32"/>
          <w:shd w:val="clear" w:color="auto" w:fill="FFFFFF"/>
          <w:lang w:bidi="ar"/>
        </w:rPr>
        <w:t>二、农业</w:t>
      </w:r>
    </w:p>
    <w:p w:rsidR="00000000" w:rsidRDefault="001D15A4">
      <w:pPr>
        <w:spacing w:line="520" w:lineRule="exact"/>
        <w:ind w:firstLineChars="200" w:firstLine="640"/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全市实现农林牧渔业总产值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1080.67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亿元，按可比价格计算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,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比上年增长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4.9%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。</w:t>
      </w:r>
    </w:p>
    <w:p w:rsidR="00000000" w:rsidRDefault="001D15A4">
      <w:pPr>
        <w:spacing w:line="520" w:lineRule="exact"/>
        <w:ind w:firstLineChars="200" w:firstLine="640"/>
        <w:rPr>
          <w:rFonts w:hint="eastAsia"/>
        </w:rPr>
      </w:pP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全年农作物总播种面积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652.07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千公顷，比上年增长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1.6%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，其中粮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食播种面积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321.62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千公顷，油料种植面积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109.00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千公顷，蔬菜种植面积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150.58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千公顷。柑橘种植面积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139.22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千公顷，茶叶种植面积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66.36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千公顷。</w:t>
      </w:r>
    </w:p>
    <w:p w:rsidR="00000000" w:rsidRDefault="001D15A4">
      <w:pPr>
        <w:widowControl/>
        <w:topLinePunct/>
        <w:spacing w:line="520" w:lineRule="exact"/>
        <w:jc w:val="center"/>
        <w:rPr>
          <w:rFonts w:ascii="宋体" w:hAnsi="宋体" w:cs="宋体" w:hint="eastAsia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表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1 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202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年全市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主要农产品产量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情况表</w:t>
      </w:r>
    </w:p>
    <w:tbl>
      <w:tblPr>
        <w:tblW w:w="8617" w:type="dxa"/>
        <w:jc w:val="center"/>
        <w:tblInd w:w="0" w:type="dxa"/>
        <w:tblBorders>
          <w:top w:val="single" w:sz="8" w:space="0" w:color="000000"/>
          <w:bottom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3"/>
        <w:gridCol w:w="1735"/>
        <w:gridCol w:w="1735"/>
        <w:gridCol w:w="1714"/>
      </w:tblGrid>
      <w:tr w:rsidR="00000000">
        <w:trPr>
          <w:trHeight w:val="401"/>
          <w:jc w:val="center"/>
        </w:trPr>
        <w:tc>
          <w:tcPr>
            <w:tcW w:w="31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D15A4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产品名称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D15A4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位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D15A4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产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量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D15A4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比上年</w:t>
            </w:r>
            <w:r>
              <w:rPr>
                <w:rFonts w:ascii="宋体" w:hAnsi="宋体" w:cs="宋体" w:hint="eastAsia"/>
                <w:kern w:val="0"/>
                <w:sz w:val="24"/>
              </w:rPr>
              <w:t>增长</w:t>
            </w:r>
          </w:p>
          <w:p w:rsidR="00000000" w:rsidRDefault="001D15A4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</w:rPr>
              <w:t>±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</w:tr>
      <w:tr w:rsidR="00000000">
        <w:trPr>
          <w:trHeight w:hRule="exact" w:val="454"/>
          <w:jc w:val="center"/>
        </w:trPr>
        <w:tc>
          <w:tcPr>
            <w:tcW w:w="3187" w:type="dxa"/>
            <w:tcBorders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D15A4">
            <w:pPr>
              <w:spacing w:line="36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粮食</w:t>
            </w:r>
          </w:p>
        </w:tc>
        <w:tc>
          <w:tcPr>
            <w:tcW w:w="1610" w:type="dxa"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D15A4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万吨</w:t>
            </w:r>
          </w:p>
        </w:tc>
        <w:tc>
          <w:tcPr>
            <w:tcW w:w="1610" w:type="dxa"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D15A4">
            <w:pPr>
              <w:spacing w:line="360" w:lineRule="exact"/>
              <w:ind w:rightChars="50" w:right="105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153.48</w:t>
            </w:r>
          </w:p>
        </w:tc>
        <w:tc>
          <w:tcPr>
            <w:tcW w:w="1591" w:type="dxa"/>
            <w:tcBorders>
              <w:left w:val="single" w:sz="8" w:space="0" w:color="000000"/>
              <w:bottom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D15A4">
            <w:pPr>
              <w:spacing w:line="360" w:lineRule="exact"/>
              <w:ind w:rightChars="50" w:right="105"/>
              <w:jc w:val="righ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1.6</w:t>
            </w:r>
          </w:p>
          <w:p w:rsidR="00000000" w:rsidRDefault="001D15A4">
            <w:pPr>
              <w:pStyle w:val="1"/>
              <w:rPr>
                <w:rFonts w:cs="宋体"/>
                <w:sz w:val="24"/>
                <w:szCs w:val="24"/>
              </w:rPr>
            </w:pPr>
          </w:p>
          <w:p w:rsidR="00000000" w:rsidRDefault="001D15A4">
            <w:pPr>
              <w:pStyle w:val="1"/>
              <w:rPr>
                <w:rFonts w:cs="宋体"/>
                <w:sz w:val="24"/>
                <w:szCs w:val="24"/>
              </w:rPr>
            </w:pPr>
          </w:p>
        </w:tc>
      </w:tr>
      <w:tr w:rsidR="00000000">
        <w:trPr>
          <w:trHeight w:hRule="exact" w:val="454"/>
          <w:jc w:val="center"/>
        </w:trPr>
        <w:tc>
          <w:tcPr>
            <w:tcW w:w="3187" w:type="dxa"/>
            <w:tcBorders>
              <w:top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D15A4">
            <w:pPr>
              <w:spacing w:line="36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油料</w:t>
            </w:r>
          </w:p>
        </w:tc>
        <w:tc>
          <w:tcPr>
            <w:tcW w:w="16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D15A4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万吨</w:t>
            </w:r>
          </w:p>
        </w:tc>
        <w:tc>
          <w:tcPr>
            <w:tcW w:w="16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D15A4">
            <w:pPr>
              <w:spacing w:line="360" w:lineRule="exact"/>
              <w:ind w:rightChars="50" w:right="105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22.98</w:t>
            </w:r>
          </w:p>
        </w:tc>
        <w:tc>
          <w:tcPr>
            <w:tcW w:w="1591" w:type="dxa"/>
            <w:tcBorders>
              <w:top w:val="nil"/>
              <w:left w:val="single" w:sz="8" w:space="0" w:color="000000"/>
              <w:bottom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D15A4">
            <w:pPr>
              <w:spacing w:line="360" w:lineRule="exact"/>
              <w:ind w:rightChars="50" w:right="105"/>
              <w:jc w:val="right"/>
              <w:rPr>
                <w:rFonts w:ascii="宋体" w:hAnsi="宋体" w:cs="宋体"/>
                <w:kern w:val="0"/>
                <w:sz w:val="24"/>
                <w:lang w:val="en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-3.2</w:t>
            </w:r>
          </w:p>
        </w:tc>
      </w:tr>
      <w:tr w:rsidR="00000000">
        <w:trPr>
          <w:trHeight w:hRule="exact" w:val="454"/>
          <w:jc w:val="center"/>
        </w:trPr>
        <w:tc>
          <w:tcPr>
            <w:tcW w:w="3187" w:type="dxa"/>
            <w:tcBorders>
              <w:top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D15A4">
            <w:pPr>
              <w:spacing w:line="36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蔬菜</w:t>
            </w:r>
          </w:p>
        </w:tc>
        <w:tc>
          <w:tcPr>
            <w:tcW w:w="16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D15A4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万吨</w:t>
            </w:r>
          </w:p>
        </w:tc>
        <w:tc>
          <w:tcPr>
            <w:tcW w:w="16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D15A4">
            <w:pPr>
              <w:spacing w:line="360" w:lineRule="exact"/>
              <w:ind w:rightChars="50" w:right="105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552.62</w:t>
            </w:r>
          </w:p>
        </w:tc>
        <w:tc>
          <w:tcPr>
            <w:tcW w:w="1591" w:type="dxa"/>
            <w:tcBorders>
              <w:top w:val="nil"/>
              <w:left w:val="single" w:sz="8" w:space="0" w:color="000000"/>
              <w:bottom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D15A4">
            <w:pPr>
              <w:spacing w:line="360" w:lineRule="exact"/>
              <w:ind w:rightChars="50" w:right="105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2.9</w:t>
            </w:r>
          </w:p>
        </w:tc>
      </w:tr>
      <w:tr w:rsidR="00000000">
        <w:trPr>
          <w:trHeight w:hRule="exact" w:val="454"/>
          <w:jc w:val="center"/>
        </w:trPr>
        <w:tc>
          <w:tcPr>
            <w:tcW w:w="3187" w:type="dxa"/>
            <w:tcBorders>
              <w:top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D15A4">
            <w:pPr>
              <w:spacing w:line="36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茶叶</w:t>
            </w:r>
          </w:p>
        </w:tc>
        <w:tc>
          <w:tcPr>
            <w:tcW w:w="16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D15A4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万吨</w:t>
            </w:r>
          </w:p>
        </w:tc>
        <w:tc>
          <w:tcPr>
            <w:tcW w:w="16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D15A4">
            <w:pPr>
              <w:spacing w:line="360" w:lineRule="exact"/>
              <w:ind w:rightChars="50" w:right="105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11.92</w:t>
            </w:r>
          </w:p>
        </w:tc>
        <w:tc>
          <w:tcPr>
            <w:tcW w:w="1591" w:type="dxa"/>
            <w:tcBorders>
              <w:top w:val="nil"/>
              <w:left w:val="single" w:sz="8" w:space="0" w:color="000000"/>
              <w:bottom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D15A4">
            <w:pPr>
              <w:spacing w:line="360" w:lineRule="exact"/>
              <w:ind w:rightChars="50" w:right="105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6.0</w:t>
            </w:r>
          </w:p>
        </w:tc>
      </w:tr>
      <w:tr w:rsidR="00000000">
        <w:trPr>
          <w:trHeight w:hRule="exact" w:val="454"/>
          <w:jc w:val="center"/>
        </w:trPr>
        <w:tc>
          <w:tcPr>
            <w:tcW w:w="3187" w:type="dxa"/>
            <w:tcBorders>
              <w:top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D15A4">
            <w:pPr>
              <w:spacing w:line="36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园林水果</w:t>
            </w:r>
          </w:p>
        </w:tc>
        <w:tc>
          <w:tcPr>
            <w:tcW w:w="16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D15A4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万吨</w:t>
            </w:r>
          </w:p>
        </w:tc>
        <w:tc>
          <w:tcPr>
            <w:tcW w:w="16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D15A4">
            <w:pPr>
              <w:spacing w:line="360" w:lineRule="exact"/>
              <w:ind w:rightChars="50" w:right="105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434.26</w:t>
            </w:r>
          </w:p>
        </w:tc>
        <w:tc>
          <w:tcPr>
            <w:tcW w:w="1591" w:type="dxa"/>
            <w:tcBorders>
              <w:top w:val="nil"/>
              <w:left w:val="single" w:sz="8" w:space="0" w:color="000000"/>
              <w:bottom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D15A4">
            <w:pPr>
              <w:spacing w:line="360" w:lineRule="exact"/>
              <w:ind w:rightChars="50" w:right="105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3.9</w:t>
            </w:r>
          </w:p>
        </w:tc>
      </w:tr>
      <w:tr w:rsidR="00000000">
        <w:trPr>
          <w:trHeight w:hRule="exact" w:val="454"/>
          <w:jc w:val="center"/>
        </w:trPr>
        <w:tc>
          <w:tcPr>
            <w:tcW w:w="3187" w:type="dxa"/>
            <w:tcBorders>
              <w:top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D15A4">
            <w:pPr>
              <w:spacing w:line="360" w:lineRule="exact"/>
              <w:ind w:firstLineChars="300" w:firstLine="720"/>
              <w:rPr>
                <w:rFonts w:ascii="宋体" w:hAnsi="宋体" w:cs="宋体"/>
                <w:kern w:val="0"/>
                <w:sz w:val="24"/>
                <w:lang w:val="en"/>
              </w:rPr>
            </w:pPr>
            <w:r>
              <w:rPr>
                <w:rFonts w:ascii="宋体" w:hAnsi="宋体" w:cs="宋体"/>
                <w:kern w:val="0"/>
                <w:sz w:val="24"/>
                <w:lang w:val="en"/>
              </w:rPr>
              <w:t>#</w:t>
            </w:r>
            <w:r>
              <w:rPr>
                <w:rFonts w:ascii="宋体" w:hAnsi="宋体" w:cs="宋体" w:hint="eastAsia"/>
                <w:kern w:val="0"/>
                <w:sz w:val="24"/>
                <w:lang w:val="en"/>
              </w:rPr>
              <w:t>柑橘</w:t>
            </w:r>
          </w:p>
        </w:tc>
        <w:tc>
          <w:tcPr>
            <w:tcW w:w="16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D15A4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万吨</w:t>
            </w:r>
          </w:p>
        </w:tc>
        <w:tc>
          <w:tcPr>
            <w:tcW w:w="16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D15A4">
            <w:pPr>
              <w:spacing w:line="360" w:lineRule="exact"/>
              <w:ind w:rightChars="50" w:right="105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418.76</w:t>
            </w:r>
          </w:p>
        </w:tc>
        <w:tc>
          <w:tcPr>
            <w:tcW w:w="1591" w:type="dxa"/>
            <w:tcBorders>
              <w:top w:val="nil"/>
              <w:left w:val="single" w:sz="8" w:space="0" w:color="000000"/>
              <w:bottom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D15A4">
            <w:pPr>
              <w:spacing w:line="360" w:lineRule="exact"/>
              <w:ind w:rightChars="50" w:right="105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3.5</w:t>
            </w:r>
          </w:p>
        </w:tc>
      </w:tr>
      <w:tr w:rsidR="00000000">
        <w:trPr>
          <w:trHeight w:hRule="exact" w:val="454"/>
          <w:jc w:val="center"/>
        </w:trPr>
        <w:tc>
          <w:tcPr>
            <w:tcW w:w="3187" w:type="dxa"/>
            <w:tcBorders>
              <w:top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D15A4">
            <w:pPr>
              <w:spacing w:line="36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生猪出栏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</w:p>
        </w:tc>
        <w:tc>
          <w:tcPr>
            <w:tcW w:w="16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D15A4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万头</w:t>
            </w:r>
          </w:p>
        </w:tc>
        <w:tc>
          <w:tcPr>
            <w:tcW w:w="16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D15A4">
            <w:pPr>
              <w:spacing w:line="360" w:lineRule="exact"/>
              <w:ind w:rightChars="50" w:right="105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600.1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591" w:type="dxa"/>
            <w:tcBorders>
              <w:top w:val="nil"/>
              <w:left w:val="single" w:sz="8" w:space="0" w:color="000000"/>
              <w:bottom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D15A4">
            <w:pPr>
              <w:spacing w:line="360" w:lineRule="exact"/>
              <w:ind w:rightChars="50" w:right="105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4.2</w:t>
            </w:r>
          </w:p>
        </w:tc>
      </w:tr>
      <w:tr w:rsidR="00000000">
        <w:trPr>
          <w:trHeight w:hRule="exact" w:val="454"/>
          <w:jc w:val="center"/>
        </w:trPr>
        <w:tc>
          <w:tcPr>
            <w:tcW w:w="3187" w:type="dxa"/>
            <w:tcBorders>
              <w:top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D15A4">
            <w:pPr>
              <w:spacing w:line="36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牛出栏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6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D15A4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万头</w:t>
            </w:r>
          </w:p>
        </w:tc>
        <w:tc>
          <w:tcPr>
            <w:tcW w:w="16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D15A4">
            <w:pPr>
              <w:spacing w:line="360" w:lineRule="exact"/>
              <w:ind w:rightChars="50" w:right="105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5.14</w:t>
            </w:r>
          </w:p>
        </w:tc>
        <w:tc>
          <w:tcPr>
            <w:tcW w:w="1591" w:type="dxa"/>
            <w:tcBorders>
              <w:top w:val="nil"/>
              <w:left w:val="single" w:sz="8" w:space="0" w:color="000000"/>
              <w:bottom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D15A4">
            <w:pPr>
              <w:spacing w:line="360" w:lineRule="exact"/>
              <w:ind w:rightChars="50" w:right="105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14.8</w:t>
            </w:r>
          </w:p>
        </w:tc>
      </w:tr>
      <w:tr w:rsidR="00000000">
        <w:trPr>
          <w:trHeight w:hRule="exact" w:val="454"/>
          <w:jc w:val="center"/>
        </w:trPr>
        <w:tc>
          <w:tcPr>
            <w:tcW w:w="3187" w:type="dxa"/>
            <w:tcBorders>
              <w:top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D15A4">
            <w:pPr>
              <w:spacing w:line="36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羊出栏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</w:p>
        </w:tc>
        <w:tc>
          <w:tcPr>
            <w:tcW w:w="16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D15A4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万只</w:t>
            </w:r>
          </w:p>
        </w:tc>
        <w:tc>
          <w:tcPr>
            <w:tcW w:w="16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D15A4">
            <w:pPr>
              <w:spacing w:line="360" w:lineRule="exact"/>
              <w:ind w:rightChars="50" w:right="105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147.89</w:t>
            </w:r>
          </w:p>
        </w:tc>
        <w:tc>
          <w:tcPr>
            <w:tcW w:w="1591" w:type="dxa"/>
            <w:tcBorders>
              <w:top w:val="nil"/>
              <w:left w:val="single" w:sz="8" w:space="0" w:color="000000"/>
              <w:bottom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D15A4">
            <w:pPr>
              <w:spacing w:line="360" w:lineRule="exact"/>
              <w:ind w:rightChars="50" w:right="105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4.7</w:t>
            </w:r>
          </w:p>
        </w:tc>
      </w:tr>
      <w:tr w:rsidR="00000000">
        <w:trPr>
          <w:trHeight w:hRule="exact" w:val="454"/>
          <w:jc w:val="center"/>
        </w:trPr>
        <w:tc>
          <w:tcPr>
            <w:tcW w:w="3187" w:type="dxa"/>
            <w:tcBorders>
              <w:top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D15A4">
            <w:pPr>
              <w:spacing w:line="36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家禽出笼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</w:p>
        </w:tc>
        <w:tc>
          <w:tcPr>
            <w:tcW w:w="16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D15A4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万只</w:t>
            </w:r>
          </w:p>
        </w:tc>
        <w:tc>
          <w:tcPr>
            <w:tcW w:w="16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D15A4">
            <w:pPr>
              <w:spacing w:line="360" w:lineRule="exact"/>
              <w:ind w:rightChars="50" w:right="105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3232.87</w:t>
            </w:r>
          </w:p>
        </w:tc>
        <w:tc>
          <w:tcPr>
            <w:tcW w:w="1591" w:type="dxa"/>
            <w:tcBorders>
              <w:top w:val="nil"/>
              <w:left w:val="single" w:sz="8" w:space="0" w:color="000000"/>
              <w:bottom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D15A4">
            <w:pPr>
              <w:spacing w:line="360" w:lineRule="exact"/>
              <w:ind w:rightChars="50" w:right="105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1.6</w:t>
            </w:r>
          </w:p>
        </w:tc>
      </w:tr>
      <w:tr w:rsidR="00000000">
        <w:trPr>
          <w:trHeight w:hRule="exact" w:val="454"/>
          <w:jc w:val="center"/>
        </w:trPr>
        <w:tc>
          <w:tcPr>
            <w:tcW w:w="3187" w:type="dxa"/>
            <w:tcBorders>
              <w:top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D15A4">
            <w:pPr>
              <w:spacing w:line="36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禽蛋</w:t>
            </w:r>
          </w:p>
        </w:tc>
        <w:tc>
          <w:tcPr>
            <w:tcW w:w="16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D15A4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万吨</w:t>
            </w:r>
          </w:p>
        </w:tc>
        <w:tc>
          <w:tcPr>
            <w:tcW w:w="16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D15A4">
            <w:pPr>
              <w:spacing w:line="360" w:lineRule="exact"/>
              <w:ind w:rightChars="50" w:right="105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8.49</w:t>
            </w:r>
          </w:p>
        </w:tc>
        <w:tc>
          <w:tcPr>
            <w:tcW w:w="1591" w:type="dxa"/>
            <w:tcBorders>
              <w:top w:val="nil"/>
              <w:left w:val="single" w:sz="8" w:space="0" w:color="000000"/>
              <w:bottom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D15A4">
            <w:pPr>
              <w:spacing w:line="360" w:lineRule="exact"/>
              <w:ind w:rightChars="50" w:right="105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7.1</w:t>
            </w:r>
          </w:p>
        </w:tc>
      </w:tr>
      <w:tr w:rsidR="00000000">
        <w:trPr>
          <w:trHeight w:hRule="exact" w:val="454"/>
          <w:jc w:val="center"/>
        </w:trPr>
        <w:tc>
          <w:tcPr>
            <w:tcW w:w="3187" w:type="dxa"/>
            <w:tcBorders>
              <w:top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D15A4">
            <w:pPr>
              <w:spacing w:line="36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水产品</w:t>
            </w:r>
          </w:p>
        </w:tc>
        <w:tc>
          <w:tcPr>
            <w:tcW w:w="1610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D15A4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万吨</w:t>
            </w:r>
          </w:p>
        </w:tc>
        <w:tc>
          <w:tcPr>
            <w:tcW w:w="1610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D15A4">
            <w:pPr>
              <w:spacing w:line="360" w:lineRule="exact"/>
              <w:ind w:rightChars="50" w:right="105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20.75</w:t>
            </w:r>
          </w:p>
        </w:tc>
        <w:tc>
          <w:tcPr>
            <w:tcW w:w="1591" w:type="dxa"/>
            <w:tcBorders>
              <w:top w:val="nil"/>
              <w:lef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D15A4">
            <w:pPr>
              <w:spacing w:line="360" w:lineRule="exact"/>
              <w:ind w:rightChars="50" w:right="105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4.4</w:t>
            </w:r>
          </w:p>
        </w:tc>
      </w:tr>
    </w:tbl>
    <w:p w:rsidR="00000000" w:rsidRDefault="001D15A4">
      <w:pPr>
        <w:spacing w:line="20" w:lineRule="exact"/>
        <w:rPr>
          <w:rFonts w:ascii="仿宋_GB2312" w:eastAsia="仿宋_GB2312"/>
          <w:sz w:val="32"/>
          <w:szCs w:val="32"/>
        </w:rPr>
      </w:pPr>
    </w:p>
    <w:p w:rsidR="00000000" w:rsidRDefault="001D15A4">
      <w:pPr>
        <w:topLinePunct/>
        <w:spacing w:line="520" w:lineRule="exact"/>
        <w:ind w:firstLineChars="200" w:firstLine="640"/>
        <w:rPr>
          <w:rFonts w:ascii="黑体" w:eastAsia="黑体" w:hAnsi="宋体" w:cs="黑体" w:hint="eastAsia"/>
          <w:bCs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宋体" w:cs="黑体" w:hint="eastAsia"/>
          <w:bCs/>
          <w:kern w:val="0"/>
          <w:sz w:val="32"/>
          <w:szCs w:val="32"/>
          <w:shd w:val="clear" w:color="auto" w:fill="FFFFFF"/>
          <w:lang w:bidi="ar"/>
        </w:rPr>
        <w:t>三、工业和建筑业</w:t>
      </w:r>
    </w:p>
    <w:p w:rsidR="00000000" w:rsidRDefault="001D15A4">
      <w:pPr>
        <w:spacing w:line="520" w:lineRule="exact"/>
        <w:ind w:firstLineChars="200" w:firstLine="640"/>
        <w:rPr>
          <w:rFonts w:hint="eastAsia"/>
        </w:rPr>
      </w:pP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年末全市共有规模以上工业企业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1635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家。全年规模以上工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lastRenderedPageBreak/>
        <w:t>业增加值比上年增长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7.8%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。分经济类型看，国有控股企业增加值增长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7.3%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，股份制企业增长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7.0%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，私营企业增长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5.5%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，外商及港澳台商投资企业增长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13.0%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。分重点行业看，化学原料和化学制品制造业增加值增长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27.2%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，医药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制造业增长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18.6%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，酒、饮料和精制茶制造业增长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11.8%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，食品制造业增长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5.7%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。</w:t>
      </w:r>
    </w:p>
    <w:p w:rsidR="00000000" w:rsidRDefault="001D15A4">
      <w:pPr>
        <w:spacing w:line="520" w:lineRule="exact"/>
        <w:ind w:firstLineChars="200" w:firstLine="640"/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全年规模以上工业企业营业收入比上年增长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3.6%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，营业成本比上年增长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3.5%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，利润总额比上年下降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2.5%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。</w:t>
      </w:r>
    </w:p>
    <w:p w:rsidR="00000000" w:rsidRDefault="001D15A4">
      <w:pPr>
        <w:widowControl/>
        <w:topLinePunct/>
        <w:spacing w:line="520" w:lineRule="exact"/>
        <w:jc w:val="center"/>
        <w:rPr>
          <w:rFonts w:ascii="宋体" w:hAnsi="宋体" w:cs="宋体" w:hint="eastAsia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表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 202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年全市规模以上工业主要产品产量情况表</w:t>
      </w:r>
    </w:p>
    <w:tbl>
      <w:tblPr>
        <w:tblW w:w="8617" w:type="dxa"/>
        <w:tblInd w:w="91" w:type="dxa"/>
        <w:tblLook w:val="0000" w:firstRow="0" w:lastRow="0" w:firstColumn="0" w:lastColumn="0" w:noHBand="0" w:noVBand="0"/>
      </w:tblPr>
      <w:tblGrid>
        <w:gridCol w:w="2578"/>
        <w:gridCol w:w="1477"/>
        <w:gridCol w:w="2006"/>
        <w:gridCol w:w="2556"/>
      </w:tblGrid>
      <w:tr w:rsidR="00000000">
        <w:trPr>
          <w:trHeight w:val="503"/>
        </w:trPr>
        <w:tc>
          <w:tcPr>
            <w:tcW w:w="2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D15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产品名称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D15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单</w:t>
            </w:r>
            <w:r>
              <w:rPr>
                <w:rStyle w:val="font11"/>
                <w:rFonts w:hint="default"/>
                <w:lang w:bidi="ar"/>
              </w:rPr>
              <w:t xml:space="preserve">  </w:t>
            </w:r>
            <w:r>
              <w:rPr>
                <w:rStyle w:val="font11"/>
                <w:rFonts w:hint="default"/>
                <w:lang w:bidi="ar"/>
              </w:rPr>
              <w:t>位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D15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产</w:t>
            </w:r>
            <w:r>
              <w:rPr>
                <w:rStyle w:val="font11"/>
                <w:rFonts w:hint="default"/>
                <w:lang w:bidi="ar"/>
              </w:rPr>
              <w:t xml:space="preserve">  </w:t>
            </w:r>
            <w:r>
              <w:rPr>
                <w:rStyle w:val="font11"/>
                <w:rFonts w:hint="default"/>
                <w:lang w:bidi="ar"/>
              </w:rPr>
              <w:t>量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1D15A4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比上年增长</w:t>
            </w:r>
          </w:p>
          <w:p w:rsidR="00000000" w:rsidRDefault="001D15A4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（±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</w:tr>
      <w:tr w:rsidR="00000000">
        <w:trPr>
          <w:trHeight w:hRule="exact" w:val="414"/>
        </w:trPr>
        <w:tc>
          <w:tcPr>
            <w:tcW w:w="258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1D15A4">
            <w:pPr>
              <w:widowControl/>
              <w:spacing w:line="280" w:lineRule="exact"/>
              <w:ind w:firstLineChars="200" w:firstLine="48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烧碱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1D15A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万吨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1D15A4">
            <w:pPr>
              <w:widowControl/>
              <w:spacing w:line="280" w:lineRule="exact"/>
              <w:ind w:firstLineChars="200" w:firstLine="480"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42.7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D15A4">
            <w:pPr>
              <w:widowControl/>
              <w:spacing w:line="280" w:lineRule="exact"/>
              <w:ind w:firstLineChars="200" w:firstLine="480"/>
              <w:jc w:val="righ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-2.7</w:t>
            </w:r>
          </w:p>
        </w:tc>
      </w:tr>
      <w:tr w:rsidR="00000000">
        <w:trPr>
          <w:trHeight w:hRule="exact" w:val="414"/>
        </w:trPr>
        <w:tc>
          <w:tcPr>
            <w:tcW w:w="258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1D15A4">
            <w:pPr>
              <w:widowControl/>
              <w:spacing w:line="280" w:lineRule="exact"/>
              <w:ind w:firstLineChars="200" w:firstLine="48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黄磷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1D15A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万吨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1D15A4">
            <w:pPr>
              <w:widowControl/>
              <w:spacing w:line="280" w:lineRule="exact"/>
              <w:ind w:firstLineChars="200" w:firstLine="480"/>
              <w:jc w:val="righ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5.76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D15A4">
            <w:pPr>
              <w:widowControl/>
              <w:spacing w:line="280" w:lineRule="exact"/>
              <w:ind w:firstLineChars="200" w:firstLine="480"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.0</w:t>
            </w:r>
          </w:p>
        </w:tc>
      </w:tr>
      <w:tr w:rsidR="00000000">
        <w:trPr>
          <w:trHeight w:hRule="exact" w:val="414"/>
        </w:trPr>
        <w:tc>
          <w:tcPr>
            <w:tcW w:w="258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1D15A4">
            <w:pPr>
              <w:widowControl/>
              <w:spacing w:line="280" w:lineRule="exact"/>
              <w:ind w:firstLineChars="200" w:firstLine="48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合成氨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1D15A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万吨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1D15A4">
            <w:pPr>
              <w:widowControl/>
              <w:spacing w:line="280" w:lineRule="exact"/>
              <w:ind w:firstLineChars="200" w:firstLine="480"/>
              <w:jc w:val="righ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198.38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D15A4">
            <w:pPr>
              <w:widowControl/>
              <w:spacing w:line="280" w:lineRule="exact"/>
              <w:ind w:firstLineChars="200" w:firstLine="480"/>
              <w:jc w:val="righ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-8.8</w:t>
            </w:r>
          </w:p>
        </w:tc>
      </w:tr>
      <w:tr w:rsidR="00000000">
        <w:trPr>
          <w:trHeight w:hRule="exact" w:val="414"/>
        </w:trPr>
        <w:tc>
          <w:tcPr>
            <w:tcW w:w="258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1D15A4">
            <w:pPr>
              <w:widowControl/>
              <w:spacing w:line="280" w:lineRule="exact"/>
              <w:ind w:firstLineChars="200" w:firstLine="48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尿素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1D15A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万吨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1D15A4">
            <w:pPr>
              <w:widowControl/>
              <w:spacing w:line="280" w:lineRule="exact"/>
              <w:ind w:firstLineChars="200" w:firstLine="480"/>
              <w:jc w:val="righ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73.85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D15A4">
            <w:pPr>
              <w:widowControl/>
              <w:spacing w:line="280" w:lineRule="exact"/>
              <w:ind w:firstLineChars="200" w:firstLine="480"/>
              <w:jc w:val="righ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9.7</w:t>
            </w:r>
          </w:p>
        </w:tc>
      </w:tr>
      <w:tr w:rsidR="00000000">
        <w:trPr>
          <w:trHeight w:hRule="exact" w:val="414"/>
        </w:trPr>
        <w:tc>
          <w:tcPr>
            <w:tcW w:w="258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1D15A4">
            <w:pPr>
              <w:widowControl/>
              <w:spacing w:line="280" w:lineRule="exact"/>
              <w:ind w:firstLineChars="200" w:firstLine="48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磷肥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1D15A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万吨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1D15A4">
            <w:pPr>
              <w:widowControl/>
              <w:spacing w:line="280" w:lineRule="exact"/>
              <w:ind w:firstLineChars="200" w:firstLine="480"/>
              <w:jc w:val="righ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102.96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D15A4">
            <w:pPr>
              <w:widowControl/>
              <w:spacing w:line="280" w:lineRule="exact"/>
              <w:ind w:firstLineChars="200" w:firstLine="480"/>
              <w:jc w:val="righ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30.5</w:t>
            </w:r>
          </w:p>
        </w:tc>
      </w:tr>
      <w:tr w:rsidR="00000000">
        <w:trPr>
          <w:trHeight w:hRule="exact" w:val="414"/>
        </w:trPr>
        <w:tc>
          <w:tcPr>
            <w:tcW w:w="258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1D15A4">
            <w:pPr>
              <w:widowControl/>
              <w:spacing w:line="280" w:lineRule="exact"/>
              <w:ind w:firstLineChars="200" w:firstLine="48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磷酸一铵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1D15A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万吨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1D15A4">
            <w:pPr>
              <w:widowControl/>
              <w:spacing w:line="280" w:lineRule="exact"/>
              <w:ind w:firstLineChars="200" w:firstLine="480"/>
              <w:jc w:val="righ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464.52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D15A4">
            <w:pPr>
              <w:widowControl/>
              <w:spacing w:line="280" w:lineRule="exact"/>
              <w:ind w:firstLineChars="200" w:firstLine="480"/>
              <w:jc w:val="righ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6.5</w:t>
            </w:r>
          </w:p>
        </w:tc>
      </w:tr>
      <w:tr w:rsidR="00000000">
        <w:trPr>
          <w:trHeight w:hRule="exact" w:val="414"/>
        </w:trPr>
        <w:tc>
          <w:tcPr>
            <w:tcW w:w="258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1D15A4">
            <w:pPr>
              <w:widowControl/>
              <w:spacing w:line="280" w:lineRule="exact"/>
              <w:ind w:firstLineChars="200" w:firstLine="48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磷酸二铵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1D15A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万吨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1D15A4">
            <w:pPr>
              <w:widowControl/>
              <w:spacing w:line="280" w:lineRule="exact"/>
              <w:ind w:firstLineChars="200" w:firstLine="480"/>
              <w:jc w:val="righ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246.54 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D15A4">
            <w:pPr>
              <w:widowControl/>
              <w:spacing w:line="280" w:lineRule="exact"/>
              <w:ind w:firstLineChars="200" w:firstLine="480"/>
              <w:jc w:val="righ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4.6</w:t>
            </w:r>
          </w:p>
        </w:tc>
      </w:tr>
      <w:tr w:rsidR="00000000">
        <w:trPr>
          <w:trHeight w:hRule="exact" w:val="414"/>
        </w:trPr>
        <w:tc>
          <w:tcPr>
            <w:tcW w:w="258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1D15A4">
            <w:pPr>
              <w:widowControl/>
              <w:spacing w:line="280" w:lineRule="exact"/>
              <w:ind w:firstLineChars="200" w:firstLine="48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除草剂原药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1D15A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万吨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1D15A4">
            <w:pPr>
              <w:widowControl/>
              <w:spacing w:line="280" w:lineRule="exact"/>
              <w:ind w:firstLineChars="200" w:firstLine="480"/>
              <w:jc w:val="righ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7.85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D15A4">
            <w:pPr>
              <w:widowControl/>
              <w:spacing w:line="280" w:lineRule="exact"/>
              <w:ind w:firstLineChars="200" w:firstLine="480"/>
              <w:jc w:val="righ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-31.4</w:t>
            </w:r>
          </w:p>
        </w:tc>
      </w:tr>
      <w:tr w:rsidR="00000000">
        <w:trPr>
          <w:trHeight w:hRule="exact" w:val="414"/>
        </w:trPr>
        <w:tc>
          <w:tcPr>
            <w:tcW w:w="258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1D15A4">
            <w:pPr>
              <w:widowControl/>
              <w:spacing w:line="280" w:lineRule="exact"/>
              <w:ind w:firstLineChars="200" w:firstLine="48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化学药品原药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1D15A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万吨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1D15A4">
            <w:pPr>
              <w:widowControl/>
              <w:spacing w:line="280" w:lineRule="exact"/>
              <w:ind w:firstLineChars="200" w:firstLine="480"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2.4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D15A4">
            <w:pPr>
              <w:widowControl/>
              <w:spacing w:line="280" w:lineRule="exact"/>
              <w:ind w:firstLineChars="200" w:firstLine="480"/>
              <w:jc w:val="righ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8.3</w:t>
            </w:r>
          </w:p>
        </w:tc>
      </w:tr>
      <w:tr w:rsidR="00000000">
        <w:trPr>
          <w:trHeight w:hRule="exact" w:val="414"/>
        </w:trPr>
        <w:tc>
          <w:tcPr>
            <w:tcW w:w="258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1D15A4">
            <w:pPr>
              <w:widowControl/>
              <w:spacing w:line="280" w:lineRule="exact"/>
              <w:ind w:firstLineChars="200" w:firstLine="48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有机硅（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DMC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1D15A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万吨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1D15A4">
            <w:pPr>
              <w:widowControl/>
              <w:spacing w:line="280" w:lineRule="exact"/>
              <w:ind w:firstLineChars="200" w:firstLine="480"/>
              <w:jc w:val="righ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5.36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D15A4">
            <w:pPr>
              <w:widowControl/>
              <w:spacing w:line="280" w:lineRule="exact"/>
              <w:ind w:firstLineChars="200" w:firstLine="480"/>
              <w:jc w:val="righ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-36.1</w:t>
            </w:r>
          </w:p>
        </w:tc>
      </w:tr>
      <w:tr w:rsidR="00000000">
        <w:trPr>
          <w:trHeight w:hRule="exact" w:val="414"/>
        </w:trPr>
        <w:tc>
          <w:tcPr>
            <w:tcW w:w="258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1D15A4">
            <w:pPr>
              <w:widowControl/>
              <w:spacing w:line="280" w:lineRule="exact"/>
              <w:ind w:firstLineChars="200" w:firstLine="48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水泥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1D15A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万吨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1D15A4">
            <w:pPr>
              <w:widowControl/>
              <w:spacing w:line="280" w:lineRule="exact"/>
              <w:ind w:firstLineChars="200" w:firstLine="480"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1403.7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D15A4">
            <w:pPr>
              <w:widowControl/>
              <w:spacing w:line="280" w:lineRule="exact"/>
              <w:ind w:firstLineChars="200" w:firstLine="480"/>
              <w:jc w:val="righ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-13.9</w:t>
            </w:r>
          </w:p>
        </w:tc>
      </w:tr>
      <w:tr w:rsidR="00000000">
        <w:trPr>
          <w:trHeight w:hRule="exact" w:val="414"/>
        </w:trPr>
        <w:tc>
          <w:tcPr>
            <w:tcW w:w="258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1D15A4">
            <w:pPr>
              <w:widowControl/>
              <w:spacing w:line="280" w:lineRule="exact"/>
              <w:ind w:firstLineChars="200" w:firstLine="48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陶质砖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1D15A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万平方米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1D15A4">
            <w:pPr>
              <w:widowControl/>
              <w:spacing w:line="280" w:lineRule="exact"/>
              <w:ind w:firstLineChars="200" w:firstLine="480"/>
              <w:jc w:val="righ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2214.79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D15A4">
            <w:pPr>
              <w:widowControl/>
              <w:spacing w:line="280" w:lineRule="exact"/>
              <w:ind w:firstLineChars="200" w:firstLine="480"/>
              <w:jc w:val="righ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2.1</w:t>
            </w:r>
          </w:p>
        </w:tc>
      </w:tr>
      <w:tr w:rsidR="00000000">
        <w:trPr>
          <w:trHeight w:hRule="exact" w:val="414"/>
        </w:trPr>
        <w:tc>
          <w:tcPr>
            <w:tcW w:w="258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1D15A4">
            <w:pPr>
              <w:widowControl/>
              <w:spacing w:line="280" w:lineRule="exact"/>
              <w:ind w:firstLineChars="200" w:firstLine="48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平板玻璃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1D15A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万重量箱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1D15A4">
            <w:pPr>
              <w:widowControl/>
              <w:spacing w:line="280" w:lineRule="exact"/>
              <w:ind w:firstLineChars="200" w:firstLine="480"/>
              <w:jc w:val="righ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2636.28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D15A4">
            <w:pPr>
              <w:widowControl/>
              <w:spacing w:line="280" w:lineRule="exact"/>
              <w:ind w:firstLineChars="200" w:firstLine="480"/>
              <w:jc w:val="righ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13.7</w:t>
            </w:r>
          </w:p>
        </w:tc>
      </w:tr>
      <w:tr w:rsidR="00000000">
        <w:trPr>
          <w:trHeight w:hRule="exact" w:val="414"/>
        </w:trPr>
        <w:tc>
          <w:tcPr>
            <w:tcW w:w="258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1D15A4">
            <w:pPr>
              <w:widowControl/>
              <w:spacing w:line="280" w:lineRule="exact"/>
              <w:ind w:firstLineChars="200" w:firstLine="48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电力电缆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1D15A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万千米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1D15A4">
            <w:pPr>
              <w:widowControl/>
              <w:spacing w:line="280" w:lineRule="exact"/>
              <w:ind w:firstLineChars="200" w:firstLine="480"/>
              <w:jc w:val="righ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59.06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D15A4">
            <w:pPr>
              <w:widowControl/>
              <w:spacing w:line="280" w:lineRule="exact"/>
              <w:ind w:firstLineChars="200" w:firstLine="480"/>
              <w:jc w:val="righ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26.5</w:t>
            </w:r>
          </w:p>
        </w:tc>
      </w:tr>
      <w:tr w:rsidR="00000000">
        <w:trPr>
          <w:trHeight w:hRule="exact" w:val="414"/>
        </w:trPr>
        <w:tc>
          <w:tcPr>
            <w:tcW w:w="258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1D15A4">
            <w:pPr>
              <w:widowControl/>
              <w:spacing w:line="280" w:lineRule="exact"/>
              <w:ind w:firstLineChars="200" w:firstLine="48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发电量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1D15A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亿千瓦时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1D15A4">
            <w:pPr>
              <w:widowControl/>
              <w:spacing w:line="280" w:lineRule="exact"/>
              <w:ind w:firstLineChars="200" w:firstLine="480"/>
              <w:jc w:val="righ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1114.41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D15A4">
            <w:pPr>
              <w:widowControl/>
              <w:spacing w:line="280" w:lineRule="exact"/>
              <w:ind w:firstLineChars="200" w:firstLine="480"/>
              <w:jc w:val="righ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1.4</w:t>
            </w:r>
          </w:p>
        </w:tc>
      </w:tr>
      <w:tr w:rsidR="00000000">
        <w:trPr>
          <w:trHeight w:hRule="exact" w:val="414"/>
        </w:trPr>
        <w:tc>
          <w:tcPr>
            <w:tcW w:w="258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1D15A4">
            <w:pPr>
              <w:widowControl/>
              <w:spacing w:line="280" w:lineRule="exact"/>
              <w:ind w:firstLineChars="200" w:firstLine="48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白酒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1D15A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千升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1D15A4">
            <w:pPr>
              <w:widowControl/>
              <w:spacing w:line="280" w:lineRule="exact"/>
              <w:ind w:firstLineChars="200" w:firstLine="480"/>
              <w:jc w:val="righ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70181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D15A4">
            <w:pPr>
              <w:widowControl/>
              <w:spacing w:line="280" w:lineRule="exact"/>
              <w:ind w:firstLineChars="200" w:firstLine="480"/>
              <w:jc w:val="righ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1.3</w:t>
            </w:r>
          </w:p>
        </w:tc>
      </w:tr>
      <w:tr w:rsidR="00000000">
        <w:trPr>
          <w:trHeight w:hRule="exact" w:val="414"/>
        </w:trPr>
        <w:tc>
          <w:tcPr>
            <w:tcW w:w="258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1D15A4">
            <w:pPr>
              <w:widowControl/>
              <w:spacing w:line="280" w:lineRule="exact"/>
              <w:ind w:firstLineChars="200" w:firstLine="48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活性干酵母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1D15A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万吨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1D15A4">
            <w:pPr>
              <w:widowControl/>
              <w:spacing w:line="280" w:lineRule="exact"/>
              <w:ind w:firstLineChars="200" w:firstLine="480"/>
              <w:jc w:val="righ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1.04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D15A4">
            <w:pPr>
              <w:widowControl/>
              <w:spacing w:line="280" w:lineRule="exact"/>
              <w:ind w:firstLineChars="200" w:firstLine="480"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-57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.0</w:t>
            </w:r>
          </w:p>
        </w:tc>
      </w:tr>
      <w:tr w:rsidR="00000000">
        <w:trPr>
          <w:trHeight w:hRule="exact" w:val="414"/>
        </w:trPr>
        <w:tc>
          <w:tcPr>
            <w:tcW w:w="258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1D15A4">
            <w:pPr>
              <w:widowControl/>
              <w:spacing w:line="280" w:lineRule="exact"/>
              <w:ind w:firstLineChars="200" w:firstLine="48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酵母味素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1D15A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万吨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1D15A4">
            <w:pPr>
              <w:widowControl/>
              <w:spacing w:line="280" w:lineRule="exact"/>
              <w:ind w:firstLineChars="200" w:firstLine="480"/>
              <w:jc w:val="righ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0.97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D15A4">
            <w:pPr>
              <w:widowControl/>
              <w:spacing w:line="280" w:lineRule="exact"/>
              <w:ind w:firstLineChars="200" w:firstLine="480"/>
              <w:jc w:val="righ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-59.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 w:rsidR="00000000">
        <w:trPr>
          <w:trHeight w:hRule="exact" w:val="414"/>
        </w:trPr>
        <w:tc>
          <w:tcPr>
            <w:tcW w:w="258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1D15A4">
            <w:pPr>
              <w:widowControl/>
              <w:spacing w:line="280" w:lineRule="exact"/>
              <w:ind w:firstLineChars="200" w:firstLine="48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钢琴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1D15A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万台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1D15A4">
            <w:pPr>
              <w:widowControl/>
              <w:spacing w:line="280" w:lineRule="exact"/>
              <w:ind w:firstLineChars="200" w:firstLine="480"/>
              <w:jc w:val="righ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3.91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D15A4">
            <w:pPr>
              <w:widowControl/>
              <w:spacing w:line="280" w:lineRule="exact"/>
              <w:ind w:firstLineChars="200" w:firstLine="480"/>
              <w:jc w:val="righ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-26.6</w:t>
            </w:r>
          </w:p>
        </w:tc>
      </w:tr>
      <w:tr w:rsidR="00000000">
        <w:trPr>
          <w:trHeight w:hRule="exact" w:val="414"/>
        </w:trPr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D15A4">
            <w:pPr>
              <w:widowControl/>
              <w:spacing w:line="280" w:lineRule="exact"/>
              <w:ind w:firstLineChars="200" w:firstLine="480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汽车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D15A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万辆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D15A4">
            <w:pPr>
              <w:widowControl/>
              <w:spacing w:line="280" w:lineRule="exact"/>
              <w:ind w:firstLineChars="200" w:firstLine="480"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5.3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000000" w:rsidRDefault="001D15A4">
            <w:pPr>
              <w:widowControl/>
              <w:spacing w:line="280" w:lineRule="exact"/>
              <w:ind w:firstLineChars="200" w:firstLine="480"/>
              <w:jc w:val="righ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70.8</w:t>
            </w:r>
          </w:p>
        </w:tc>
      </w:tr>
    </w:tbl>
    <w:p w:rsidR="00000000" w:rsidRDefault="001D15A4">
      <w:pPr>
        <w:spacing w:line="560" w:lineRule="exact"/>
        <w:ind w:firstLineChars="200" w:firstLine="640"/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lastRenderedPageBreak/>
        <w:t>年末全市在库资质以上建筑业企业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602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家。全年实现建筑业总产值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1780.96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亿元，比上年增长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6.3%</w:t>
      </w:r>
      <w:r>
        <w:rPr>
          <w:rFonts w:ascii="仿宋_GB2312" w:eastAsia="仿宋_GB2312" w:cs="宋体" w:hint="eastAsia"/>
          <w:kern w:val="0"/>
          <w:sz w:val="32"/>
          <w:szCs w:val="32"/>
          <w:shd w:val="clear" w:color="auto" w:fill="FFFFFF"/>
          <w:lang w:bidi="ar"/>
        </w:rPr>
        <w:t>。</w:t>
      </w:r>
    </w:p>
    <w:p w:rsidR="00000000" w:rsidRDefault="001D15A4">
      <w:pPr>
        <w:topLinePunct/>
        <w:spacing w:line="560" w:lineRule="exact"/>
        <w:ind w:firstLineChars="200" w:firstLine="640"/>
        <w:rPr>
          <w:rFonts w:ascii="黑体" w:eastAsia="黑体" w:hAnsi="宋体" w:cs="黑体" w:hint="eastAsia"/>
          <w:bCs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宋体" w:cs="黑体" w:hint="eastAsia"/>
          <w:bCs/>
          <w:kern w:val="0"/>
          <w:sz w:val="32"/>
          <w:szCs w:val="32"/>
          <w:shd w:val="clear" w:color="auto" w:fill="FFFFFF"/>
          <w:lang w:bidi="ar"/>
        </w:rPr>
        <w:t>四、固定资产投资</w:t>
      </w:r>
    </w:p>
    <w:p w:rsidR="00000000" w:rsidRDefault="001D15A4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年末全市在库项目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3912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个，其中，亿元以上项目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1632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个，十亿元以上项目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187</w:t>
      </w:r>
      <w:r>
        <w:rPr>
          <w:rFonts w:ascii="仿宋_GB2312" w:eastAsia="仿宋_GB2312" w:hAnsi="仿宋_GB2312" w:cs="仿宋_GB2312" w:hint="eastAsia"/>
          <w:sz w:val="32"/>
          <w:szCs w:val="32"/>
        </w:rPr>
        <w:t>个。</w:t>
      </w:r>
    </w:p>
    <w:p w:rsidR="00000000" w:rsidRDefault="001D15A4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全市固定资产投资比上年增长</w:t>
      </w:r>
      <w:r>
        <w:rPr>
          <w:rFonts w:ascii="仿宋_GB2312" w:eastAsia="仿宋_GB2312" w:hAnsi="仿宋_GB2312" w:cs="仿宋_GB2312" w:hint="eastAsia"/>
          <w:sz w:val="32"/>
          <w:szCs w:val="32"/>
        </w:rPr>
        <w:t>10.0%</w:t>
      </w:r>
      <w:r>
        <w:rPr>
          <w:rFonts w:ascii="仿宋_GB2312" w:eastAsia="仿宋_GB2312" w:hAnsi="仿宋_GB2312" w:cs="仿宋_GB2312" w:hint="eastAsia"/>
          <w:sz w:val="32"/>
          <w:szCs w:val="32"/>
        </w:rPr>
        <w:t>。分产业看，第一产业投资下降</w:t>
      </w:r>
      <w:r>
        <w:rPr>
          <w:rFonts w:ascii="仿宋_GB2312" w:eastAsia="仿宋_GB2312" w:hAnsi="仿宋_GB2312" w:cs="仿宋_GB2312" w:hint="eastAsia"/>
          <w:sz w:val="32"/>
          <w:szCs w:val="32"/>
        </w:rPr>
        <w:t>27.1%</w:t>
      </w:r>
      <w:r>
        <w:rPr>
          <w:rFonts w:ascii="仿宋_GB2312" w:eastAsia="仿宋_GB2312" w:hAnsi="仿宋_GB2312" w:cs="仿宋_GB2312" w:hint="eastAsia"/>
          <w:sz w:val="32"/>
          <w:szCs w:val="32"/>
        </w:rPr>
        <w:t>，第二产业投资增长</w:t>
      </w:r>
      <w:r>
        <w:rPr>
          <w:rFonts w:ascii="仿宋_GB2312" w:eastAsia="仿宋_GB2312" w:hAnsi="仿宋_GB2312" w:cs="仿宋_GB2312" w:hint="eastAsia"/>
          <w:sz w:val="32"/>
          <w:szCs w:val="32"/>
        </w:rPr>
        <w:t>17.2%</w:t>
      </w:r>
      <w:r>
        <w:rPr>
          <w:rFonts w:ascii="仿宋_GB2312" w:eastAsia="仿宋_GB2312" w:hAnsi="仿宋_GB2312" w:cs="仿宋_GB2312" w:hint="eastAsia"/>
          <w:sz w:val="32"/>
          <w:szCs w:val="32"/>
        </w:rPr>
        <w:t>，第三产业投资增长</w:t>
      </w:r>
      <w:r>
        <w:rPr>
          <w:rFonts w:ascii="仿宋_GB2312" w:eastAsia="仿宋_GB2312" w:hAnsi="仿宋_GB2312" w:cs="仿宋_GB2312" w:hint="eastAsia"/>
          <w:sz w:val="32"/>
          <w:szCs w:val="32"/>
        </w:rPr>
        <w:t>5.9%</w:t>
      </w:r>
      <w:r>
        <w:rPr>
          <w:rFonts w:ascii="仿宋_GB2312" w:eastAsia="仿宋_GB2312" w:hAnsi="仿宋_GB2312" w:cs="仿宋_GB2312" w:hint="eastAsia"/>
          <w:sz w:val="32"/>
          <w:szCs w:val="32"/>
        </w:rPr>
        <w:t>。分领域看，工业投资增长</w:t>
      </w:r>
      <w:r>
        <w:rPr>
          <w:rFonts w:ascii="仿宋_GB2312" w:eastAsia="仿宋_GB2312" w:hAnsi="仿宋_GB2312" w:cs="仿宋_GB2312" w:hint="eastAsia"/>
          <w:sz w:val="32"/>
          <w:szCs w:val="32"/>
        </w:rPr>
        <w:t>18.0%</w:t>
      </w:r>
      <w:r>
        <w:rPr>
          <w:rFonts w:ascii="仿宋_GB2312" w:eastAsia="仿宋_GB2312" w:hAnsi="仿宋_GB2312" w:cs="仿宋_GB2312" w:hint="eastAsia"/>
          <w:sz w:val="32"/>
          <w:szCs w:val="32"/>
        </w:rPr>
        <w:t>，基础设施投资增长</w:t>
      </w:r>
      <w:r>
        <w:rPr>
          <w:rFonts w:ascii="仿宋_GB2312" w:eastAsia="仿宋_GB2312" w:hAnsi="仿宋_GB2312" w:cs="仿宋_GB2312" w:hint="eastAsia"/>
          <w:sz w:val="32"/>
          <w:szCs w:val="32"/>
        </w:rPr>
        <w:t>8.2%</w:t>
      </w:r>
      <w:r>
        <w:rPr>
          <w:rFonts w:ascii="仿宋_GB2312" w:eastAsia="仿宋_GB2312" w:hAnsi="仿宋_GB2312" w:cs="仿宋_GB2312" w:hint="eastAsia"/>
          <w:sz w:val="32"/>
          <w:szCs w:val="32"/>
        </w:rPr>
        <w:t>，房地产开发投资下降</w:t>
      </w:r>
      <w:r>
        <w:rPr>
          <w:rFonts w:ascii="仿宋_GB2312" w:eastAsia="仿宋_GB2312" w:hAnsi="仿宋_GB2312" w:cs="仿宋_GB2312" w:hint="eastAsia"/>
          <w:sz w:val="32"/>
          <w:szCs w:val="32"/>
        </w:rPr>
        <w:t>10.1%</w:t>
      </w:r>
      <w:r>
        <w:rPr>
          <w:rFonts w:ascii="仿宋_GB2312" w:eastAsia="仿宋_GB2312" w:hAnsi="仿宋_GB2312" w:cs="仿宋_GB2312" w:hint="eastAsia"/>
          <w:sz w:val="32"/>
          <w:szCs w:val="32"/>
        </w:rPr>
        <w:t>。分投资主体看</w:t>
      </w:r>
      <w:r>
        <w:rPr>
          <w:rFonts w:ascii="仿宋_GB2312" w:eastAsia="仿宋_GB2312" w:hAnsi="仿宋_GB2312" w:cs="仿宋_GB2312" w:hint="eastAsia"/>
          <w:sz w:val="32"/>
          <w:szCs w:val="32"/>
        </w:rPr>
        <w:t>，民间投资增长</w:t>
      </w:r>
      <w:r>
        <w:rPr>
          <w:rFonts w:ascii="仿宋_GB2312" w:eastAsia="仿宋_GB2312" w:hAnsi="仿宋_GB2312" w:cs="仿宋_GB2312" w:hint="eastAsia"/>
          <w:sz w:val="32"/>
          <w:szCs w:val="32"/>
        </w:rPr>
        <w:t>9.6%</w:t>
      </w:r>
      <w:r>
        <w:rPr>
          <w:rFonts w:ascii="仿宋_GB2312" w:eastAsia="仿宋_GB2312" w:hAnsi="仿宋_GB2312" w:cs="仿宋_GB2312" w:hint="eastAsia"/>
          <w:sz w:val="32"/>
          <w:szCs w:val="32"/>
        </w:rPr>
        <w:t>，占固定资产投资的比重为</w:t>
      </w:r>
      <w:r>
        <w:rPr>
          <w:rFonts w:ascii="仿宋_GB2312" w:eastAsia="仿宋_GB2312" w:hAnsi="仿宋_GB2312" w:cs="仿宋_GB2312" w:hint="eastAsia"/>
          <w:sz w:val="32"/>
          <w:szCs w:val="32"/>
        </w:rPr>
        <w:t>65.3%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00000" w:rsidRDefault="001D15A4">
      <w:pPr>
        <w:pStyle w:val="1"/>
        <w:topLinePunct/>
        <w:spacing w:before="0"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b w:val="0"/>
          <w:kern w:val="2"/>
          <w:sz w:val="32"/>
          <w:szCs w:val="32"/>
        </w:rPr>
      </w:pPr>
      <w:r>
        <w:rPr>
          <w:rFonts w:ascii="仿宋_GB2312" w:eastAsia="仿宋_GB2312" w:hAnsi="仿宋_GB2312" w:cs="仿宋_GB2312"/>
          <w:b w:val="0"/>
          <w:kern w:val="2"/>
          <w:sz w:val="32"/>
          <w:szCs w:val="32"/>
        </w:rPr>
        <w:t>全市商品房销售面积</w:t>
      </w:r>
      <w:r>
        <w:rPr>
          <w:rFonts w:ascii="仿宋_GB2312" w:eastAsia="仿宋_GB2312" w:hAnsi="仿宋_GB2312" w:cs="仿宋_GB2312"/>
          <w:b w:val="0"/>
          <w:kern w:val="2"/>
          <w:sz w:val="32"/>
          <w:szCs w:val="32"/>
        </w:rPr>
        <w:t>353.07</w:t>
      </w:r>
      <w:r>
        <w:rPr>
          <w:rFonts w:ascii="仿宋_GB2312" w:eastAsia="仿宋_GB2312" w:hAnsi="仿宋_GB2312" w:cs="仿宋_GB2312"/>
          <w:b w:val="0"/>
          <w:kern w:val="2"/>
          <w:sz w:val="32"/>
          <w:szCs w:val="32"/>
        </w:rPr>
        <w:t>万平方米，比上年下降</w:t>
      </w:r>
      <w:r>
        <w:rPr>
          <w:rFonts w:ascii="仿宋_GB2312" w:eastAsia="仿宋_GB2312" w:hAnsi="仿宋_GB2312" w:cs="仿宋_GB2312"/>
          <w:b w:val="0"/>
          <w:kern w:val="2"/>
          <w:sz w:val="32"/>
          <w:szCs w:val="32"/>
        </w:rPr>
        <w:t>2.0%</w:t>
      </w:r>
      <w:r>
        <w:rPr>
          <w:rFonts w:ascii="仿宋_GB2312" w:eastAsia="仿宋_GB2312" w:hAnsi="仿宋_GB2312" w:cs="仿宋_GB2312"/>
          <w:b w:val="0"/>
          <w:kern w:val="2"/>
          <w:sz w:val="32"/>
          <w:szCs w:val="32"/>
        </w:rPr>
        <w:t>。实现商品房销售额</w:t>
      </w:r>
      <w:r>
        <w:rPr>
          <w:rFonts w:ascii="仿宋_GB2312" w:eastAsia="仿宋_GB2312" w:hAnsi="仿宋_GB2312" w:cs="仿宋_GB2312"/>
          <w:b w:val="0"/>
          <w:kern w:val="2"/>
          <w:sz w:val="32"/>
          <w:szCs w:val="32"/>
        </w:rPr>
        <w:t>209.06</w:t>
      </w:r>
      <w:r>
        <w:rPr>
          <w:rFonts w:ascii="仿宋_GB2312" w:eastAsia="仿宋_GB2312" w:hAnsi="仿宋_GB2312" w:cs="仿宋_GB2312"/>
          <w:b w:val="0"/>
          <w:kern w:val="2"/>
          <w:sz w:val="32"/>
          <w:szCs w:val="32"/>
        </w:rPr>
        <w:t>亿元，比上年下降</w:t>
      </w:r>
      <w:r>
        <w:rPr>
          <w:rFonts w:ascii="仿宋_GB2312" w:eastAsia="仿宋_GB2312" w:hAnsi="仿宋_GB2312" w:cs="仿宋_GB2312"/>
          <w:b w:val="0"/>
          <w:kern w:val="2"/>
          <w:sz w:val="32"/>
          <w:szCs w:val="32"/>
        </w:rPr>
        <w:t>13.1%</w:t>
      </w:r>
      <w:r>
        <w:rPr>
          <w:rFonts w:ascii="仿宋_GB2312" w:eastAsia="仿宋_GB2312" w:hAnsi="仿宋_GB2312" w:cs="仿宋_GB2312"/>
          <w:b w:val="0"/>
          <w:kern w:val="2"/>
          <w:sz w:val="32"/>
          <w:szCs w:val="32"/>
        </w:rPr>
        <w:t>。</w:t>
      </w:r>
    </w:p>
    <w:p w:rsidR="00000000" w:rsidRDefault="001D15A4">
      <w:pPr>
        <w:topLinePunct/>
        <w:spacing w:line="560" w:lineRule="exact"/>
        <w:ind w:firstLineChars="200" w:firstLine="640"/>
        <w:rPr>
          <w:rFonts w:ascii="黑体" w:eastAsia="黑体" w:hAnsi="宋体" w:cs="黑体"/>
          <w:bCs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宋体" w:cs="黑体" w:hint="eastAsia"/>
          <w:bCs/>
          <w:kern w:val="0"/>
          <w:sz w:val="32"/>
          <w:szCs w:val="32"/>
          <w:shd w:val="clear" w:color="auto" w:fill="FFFFFF"/>
          <w:lang w:bidi="ar"/>
        </w:rPr>
        <w:t>五、国内贸易</w:t>
      </w:r>
    </w:p>
    <w:p w:rsidR="00000000" w:rsidRDefault="001D15A4">
      <w:pPr>
        <w:spacing w:line="560" w:lineRule="exact"/>
        <w:ind w:firstLineChars="200" w:firstLine="640"/>
        <w:rPr>
          <w:rFonts w:hint="eastAsia"/>
          <w:lang w:val="e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全市实现社会消费品零售总额</w:t>
      </w:r>
      <w:r>
        <w:rPr>
          <w:rFonts w:ascii="仿宋_GB2312" w:eastAsia="仿宋_GB2312" w:hAnsi="仿宋_GB2312" w:cs="仿宋_GB2312" w:hint="eastAsia"/>
          <w:sz w:val="32"/>
          <w:szCs w:val="32"/>
        </w:rPr>
        <w:t>2031.54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亿元，比上年增长</w:t>
      </w:r>
      <w:r>
        <w:rPr>
          <w:rFonts w:ascii="仿宋_GB2312" w:eastAsia="仿宋_GB2312" w:hAnsi="仿宋_GB2312" w:cs="仿宋_GB2312" w:hint="eastAsia"/>
          <w:sz w:val="32"/>
          <w:szCs w:val="32"/>
        </w:rPr>
        <w:t>8.8%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00000" w:rsidRDefault="001D15A4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val="e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分行业看，限额以上批发和零售业零售额</w:t>
      </w:r>
      <w:r>
        <w:rPr>
          <w:rFonts w:ascii="仿宋_GB2312" w:eastAsia="仿宋_GB2312" w:hAnsi="仿宋_GB2312" w:cs="仿宋_GB2312" w:hint="eastAsia"/>
          <w:sz w:val="32"/>
          <w:szCs w:val="32"/>
        </w:rPr>
        <w:t>741.00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亿元，比上年增长</w:t>
      </w:r>
      <w:r>
        <w:rPr>
          <w:rFonts w:ascii="仿宋_GB2312" w:eastAsia="仿宋_GB2312" w:hAnsi="仿宋_GB2312" w:cs="仿宋_GB2312" w:hint="eastAsia"/>
          <w:sz w:val="32"/>
          <w:szCs w:val="32"/>
        </w:rPr>
        <w:t>13.4%</w:t>
      </w:r>
      <w:r>
        <w:rPr>
          <w:rFonts w:ascii="仿宋_GB2312" w:eastAsia="仿宋_GB2312" w:hAnsi="仿宋_GB2312" w:cs="仿宋_GB2312" w:hint="eastAsia"/>
          <w:sz w:val="32"/>
          <w:szCs w:val="32"/>
        </w:rPr>
        <w:t>；限额以上住宿和餐饮业零售额</w:t>
      </w:r>
      <w:r>
        <w:rPr>
          <w:rFonts w:ascii="仿宋_GB2312" w:eastAsia="仿宋_GB2312" w:hAnsi="仿宋_GB2312" w:cs="仿宋_GB2312" w:hint="eastAsia"/>
          <w:sz w:val="32"/>
          <w:szCs w:val="32"/>
        </w:rPr>
        <w:t>68.54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亿元，比上年增长</w:t>
      </w:r>
      <w:r>
        <w:rPr>
          <w:rFonts w:ascii="仿宋_GB2312" w:eastAsia="仿宋_GB2312" w:hAnsi="仿宋_GB2312" w:cs="仿宋_GB2312" w:hint="eastAsia"/>
          <w:sz w:val="32"/>
          <w:szCs w:val="32"/>
        </w:rPr>
        <w:t>38.8%</w:t>
      </w:r>
      <w:r>
        <w:rPr>
          <w:rFonts w:ascii="仿宋_GB2312" w:eastAsia="仿宋_GB2312" w:hAnsi="仿宋_GB2312" w:cs="仿宋_GB2312" w:hint="eastAsia"/>
          <w:sz w:val="32"/>
          <w:szCs w:val="32"/>
        </w:rPr>
        <w:t>。全市限额以上单位通过公共网络实现商品零售额</w:t>
      </w:r>
      <w:r>
        <w:rPr>
          <w:rFonts w:ascii="仿宋_GB2312" w:eastAsia="仿宋_GB2312" w:hAnsi="仿宋_GB2312" w:cs="仿宋_GB2312" w:hint="eastAsia"/>
          <w:sz w:val="32"/>
          <w:szCs w:val="32"/>
        </w:rPr>
        <w:t>88.09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亿元，比上年增长</w:t>
      </w:r>
      <w:r>
        <w:rPr>
          <w:rFonts w:ascii="仿宋_GB2312" w:eastAsia="仿宋_GB2312" w:hAnsi="仿宋_GB2312" w:cs="仿宋_GB2312" w:hint="eastAsia"/>
          <w:sz w:val="32"/>
          <w:szCs w:val="32"/>
        </w:rPr>
        <w:t>30.0%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00000" w:rsidRDefault="001D15A4">
      <w:pPr>
        <w:topLinePunct/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分</w:t>
      </w:r>
      <w:r>
        <w:rPr>
          <w:rFonts w:ascii="仿宋_GB2312" w:eastAsia="仿宋_GB2312" w:hAnsi="仿宋_GB2312" w:cs="仿宋_GB2312" w:hint="eastAsia"/>
          <w:sz w:val="32"/>
          <w:szCs w:val="32"/>
        </w:rPr>
        <w:t>限额以上单位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商品零售额看，粮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油、食品类零售额比上年增长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27.2%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，饮料类增长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18.8%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，烟酒类增长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11.4%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，服装、鞋帽、针纺织品类增长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25.5%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，化妆品类增长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15.0%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，体育、娱乐用品类增长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51.4%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，电子出版物及音像制品类增长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49.9%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lastRenderedPageBreak/>
        <w:t>家用电器和音像器材类增长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11.3%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，通讯器材类增长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25.2%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，汽车类增长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12.5%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。</w:t>
      </w:r>
    </w:p>
    <w:p w:rsidR="00000000" w:rsidRDefault="001D15A4">
      <w:pPr>
        <w:widowControl/>
        <w:topLinePunct/>
        <w:spacing w:line="560" w:lineRule="exact"/>
        <w:ind w:firstLineChars="200" w:firstLine="640"/>
        <w:rPr>
          <w:rFonts w:ascii="黑体" w:eastAsia="黑体" w:hAnsi="宋体" w:cs="黑体"/>
          <w:bCs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宋体" w:cs="黑体" w:hint="eastAsia"/>
          <w:bCs/>
          <w:kern w:val="0"/>
          <w:sz w:val="32"/>
          <w:szCs w:val="32"/>
          <w:shd w:val="clear" w:color="auto" w:fill="FFFFFF"/>
          <w:lang w:bidi="ar"/>
        </w:rPr>
        <w:t>六、对外经济</w:t>
      </w:r>
    </w:p>
    <w:p w:rsidR="00000000" w:rsidRDefault="001D15A4">
      <w:pPr>
        <w:topLinePunct/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全市进出口总额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445.7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亿元，比上年增长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12.1%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。其中，出口额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380.7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亿元，增长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9.1%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；进口额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65.0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亿元，增长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33.8%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。从产品出口看，机电产品出口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70.1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亿元，增长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65.5%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；劳动密集型产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品出口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60.8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亿元，增长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114.9%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；农产品出口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32.4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亿元，增长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28.0%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；钢材出口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17.5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亿元，增长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13.5%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；医药材及药品出口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15.5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亿元，增长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8.3%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；肥料出口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84.2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亿元，下降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3.5%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；高新技术产品出口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24.2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亿元，下降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46.0%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；基本有机化学品出口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23.7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亿元，下降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49.8%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。</w:t>
      </w:r>
    </w:p>
    <w:p w:rsidR="00000000" w:rsidRDefault="001D15A4">
      <w:pPr>
        <w:topLinePunct/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全市实际使用外资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5392.48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万美元，比上年增长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65.7%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。对外经济合作业务完成营业额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35.15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亿美元，增长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18.9%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。其中，对外承包工程完成营业额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35.03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亿美元，增长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18.7%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；对外劳务合作完成营业额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1198.32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万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美元，增长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89.9%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。全年新批外商投资企业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32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家。</w:t>
      </w:r>
    </w:p>
    <w:p w:rsidR="00000000" w:rsidRDefault="001D15A4">
      <w:pPr>
        <w:topLinePunct/>
        <w:spacing w:line="560" w:lineRule="exact"/>
        <w:ind w:firstLineChars="200" w:firstLine="640"/>
        <w:rPr>
          <w:rFonts w:ascii="黑体" w:eastAsia="黑体" w:hAnsi="宋体" w:cs="黑体"/>
          <w:bCs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宋体" w:cs="黑体" w:hint="eastAsia"/>
          <w:bCs/>
          <w:kern w:val="0"/>
          <w:sz w:val="32"/>
          <w:szCs w:val="32"/>
          <w:shd w:val="clear" w:color="auto" w:fill="FFFFFF"/>
          <w:lang w:bidi="ar"/>
        </w:rPr>
        <w:t>七、交通、邮电和旅游</w:t>
      </w:r>
    </w:p>
    <w:p w:rsidR="00000000" w:rsidRDefault="001D15A4">
      <w:pPr>
        <w:topLinePunct/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highlight w:val="yellow"/>
          <w:shd w:val="clear" w:color="auto" w:fill="FFFFFF"/>
          <w:lang w:bidi="ar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全市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交通运输、仓储和邮政业完成增加值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308.78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亿元，比上年增长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21.4%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。全市公路、水路完成货运周转量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810.86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亿吨公里，比上年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增长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16.2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％；旅客周转量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19.51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亿人公里，比上年增长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35.6%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。</w:t>
      </w:r>
    </w:p>
    <w:p w:rsidR="00000000" w:rsidRDefault="001D15A4">
      <w:pPr>
        <w:topLinePunct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年末全市民用汽车拥有量达到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91.64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万辆，比上年增长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5.0%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，其中私人汽车拥有量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85.17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万辆，比上年增长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4.8%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。</w:t>
      </w:r>
    </w:p>
    <w:p w:rsidR="00000000" w:rsidRDefault="001D15A4">
      <w:pPr>
        <w:topLinePunct/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lastRenderedPageBreak/>
        <w:t>全市完成邮政行业业务总量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21.66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亿元，比上年增长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8.4%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。快递业务量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1.45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亿件，增长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6.3%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。全市完成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电信业务收入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37.33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亿元，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比上年增长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val="en" w:bidi="ar"/>
        </w:rPr>
        <w:t>3.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%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。固定电话用户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27.74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万户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；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移动电话用户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472.82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万户，其中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5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G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移动电话用户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241.95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万户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5G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用户覆盖率为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51.2%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。</w:t>
      </w:r>
    </w:p>
    <w:p w:rsidR="00000000" w:rsidRDefault="001D15A4">
      <w:pPr>
        <w:topLinePunct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全市接待国内外旅游人数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11085.54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万人次，比上年增长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40.2%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。实现旅游总收入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1107.78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亿元，比上年增长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44.5%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。年末拥有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A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级旅游景区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67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个，比上年增加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个，其中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5A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级景区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个，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4A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级景区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24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个，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3A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级景区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37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个。星级饭店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40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个，其中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星级饭店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个，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星级饭店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13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个。</w:t>
      </w:r>
    </w:p>
    <w:p w:rsidR="00000000" w:rsidRDefault="001D15A4">
      <w:pPr>
        <w:topLinePunct/>
        <w:spacing w:line="560" w:lineRule="exact"/>
        <w:ind w:firstLineChars="200" w:firstLine="640"/>
        <w:rPr>
          <w:rFonts w:ascii="黑体" w:eastAsia="黑体" w:hAnsi="宋体" w:cs="黑体"/>
          <w:bCs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宋体" w:cs="黑体" w:hint="eastAsia"/>
          <w:bCs/>
          <w:kern w:val="0"/>
          <w:sz w:val="32"/>
          <w:szCs w:val="32"/>
          <w:shd w:val="clear" w:color="auto" w:fill="FFFFFF"/>
          <w:lang w:bidi="ar"/>
        </w:rPr>
        <w:t>八、财政和金融</w:t>
      </w:r>
    </w:p>
    <w:p w:rsidR="00000000" w:rsidRDefault="001D15A4">
      <w:pPr>
        <w:topLinePunct/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全市实现地方一般公共预算收入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268.99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亿元，比上年增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23.3%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。其中，税收收入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203.83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亿元，增长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22.0%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。地方一般公共预算支出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680.14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亿元，比上年增长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20.7%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。</w:t>
      </w:r>
    </w:p>
    <w:p w:rsidR="00000000" w:rsidRDefault="001D15A4">
      <w:pPr>
        <w:topLinePunct/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年末全市金融机构本外币各项存款余额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6127.46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亿元，比上年增长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8.5%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。其中住户存款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4051.90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亿元，增长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16.1%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；非金融企业存款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1464.77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亿元，下降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4.1%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。金融机构本外币各项贷款余额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5927.68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亿元，比上年增长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14.5%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。其中住户贷款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1165.82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亿元，增长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3.2%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；非金融企业及机关团体贷款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4756.67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亿元，增长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17.6%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。</w:t>
      </w:r>
    </w:p>
    <w:p w:rsidR="00000000" w:rsidRDefault="001D15A4">
      <w:pPr>
        <w:topLinePunct/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全市实现保费收入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155.46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亿元，比上年增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9.9%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。其中财产险保费收入增长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16.4%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，健康险和意外伤害险保费收入下降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1.2%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，寿险保费收入增长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7.6%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。全年支付各类赔付额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52.12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lastRenderedPageBreak/>
        <w:t>元，比上年增长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17.6%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。其中财产险赔付额增长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19.5%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，健康险和意外伤害险赔付额增长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6.8%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，寿险赔付额增长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15.8%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。</w:t>
      </w:r>
    </w:p>
    <w:p w:rsidR="00000000" w:rsidRDefault="001D15A4">
      <w:pPr>
        <w:topLinePunct/>
        <w:adjustRightInd w:val="0"/>
        <w:spacing w:line="560" w:lineRule="exact"/>
        <w:ind w:firstLineChars="200" w:firstLine="640"/>
        <w:rPr>
          <w:bCs/>
        </w:rPr>
      </w:pPr>
      <w:r>
        <w:rPr>
          <w:rFonts w:ascii="黑体" w:eastAsia="黑体" w:hAnsi="宋体" w:cs="黑体" w:hint="eastAsia"/>
          <w:bCs/>
          <w:kern w:val="0"/>
          <w:sz w:val="32"/>
          <w:szCs w:val="32"/>
          <w:shd w:val="clear" w:color="auto" w:fill="FFFFFF"/>
          <w:lang w:bidi="ar"/>
        </w:rPr>
        <w:t>九、教育和科学技术</w:t>
      </w:r>
    </w:p>
    <w:p w:rsidR="00000000" w:rsidRDefault="001D15A4">
      <w:pPr>
        <w:topLinePunct/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全市共有普通高校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6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所，中等职业教育学校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16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所，普通中学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166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所，普通小学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224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所，幼儿园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462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所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。</w:t>
      </w:r>
    </w:p>
    <w:p w:rsidR="00000000" w:rsidRDefault="001D15A4">
      <w:pPr>
        <w:widowControl/>
        <w:topLinePunct/>
        <w:spacing w:line="560" w:lineRule="exact"/>
        <w:jc w:val="center"/>
        <w:rPr>
          <w:rFonts w:ascii="宋体" w:hAnsi="宋体" w:cs="宋体" w:hint="eastAsia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表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3 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202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年全市学校基本情况表</w:t>
      </w:r>
    </w:p>
    <w:p w:rsidR="00000000" w:rsidRDefault="001D15A4">
      <w:pPr>
        <w:pStyle w:val="1"/>
        <w:spacing w:before="0" w:after="0" w:line="560" w:lineRule="exact"/>
        <w:jc w:val="center"/>
        <w:rPr>
          <w:b w:val="0"/>
          <w:sz w:val="24"/>
          <w:szCs w:val="24"/>
        </w:rPr>
      </w:pPr>
      <w:r>
        <w:rPr>
          <w:rFonts w:cs="宋体" w:hint="default"/>
          <w:b w:val="0"/>
          <w:kern w:val="0"/>
          <w:sz w:val="24"/>
          <w:szCs w:val="24"/>
          <w:lang w:val="en"/>
        </w:rPr>
        <w:t xml:space="preserve">                                           </w:t>
      </w:r>
      <w:r>
        <w:rPr>
          <w:rFonts w:cs="宋体" w:hint="default"/>
          <w:b w:val="0"/>
          <w:kern w:val="0"/>
          <w:sz w:val="24"/>
          <w:szCs w:val="24"/>
          <w:lang w:val="en"/>
        </w:rPr>
        <w:t xml:space="preserve">                  </w:t>
      </w:r>
      <w:r>
        <w:rPr>
          <w:rFonts w:cs="宋体"/>
          <w:b w:val="0"/>
          <w:kern w:val="0"/>
          <w:sz w:val="24"/>
          <w:szCs w:val="24"/>
        </w:rPr>
        <w:t>单位：万人</w:t>
      </w:r>
    </w:p>
    <w:tbl>
      <w:tblPr>
        <w:tblW w:w="8631" w:type="dxa"/>
        <w:jc w:val="center"/>
        <w:tblInd w:w="0" w:type="dxa"/>
        <w:tblBorders>
          <w:top w:val="single" w:sz="8" w:space="0" w:color="000000"/>
          <w:bottom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4"/>
        <w:gridCol w:w="1595"/>
        <w:gridCol w:w="1595"/>
        <w:gridCol w:w="1576"/>
        <w:gridCol w:w="1351"/>
      </w:tblGrid>
      <w:tr w:rsidR="00000000">
        <w:trPr>
          <w:trHeight w:hRule="exact" w:val="454"/>
          <w:jc w:val="center"/>
        </w:trPr>
        <w:tc>
          <w:tcPr>
            <w:tcW w:w="251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D15A4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指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标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 w:rsidR="00000000" w:rsidRDefault="001D15A4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招生数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 w:rsidR="00000000" w:rsidRDefault="001D15A4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在校学生数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 w:rsidR="00000000" w:rsidRDefault="001D15A4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毕业生人数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 w:rsidR="00000000" w:rsidRDefault="001D15A4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专任教师数</w:t>
            </w:r>
          </w:p>
        </w:tc>
      </w:tr>
      <w:tr w:rsidR="00000000">
        <w:trPr>
          <w:trHeight w:hRule="exact" w:val="454"/>
          <w:jc w:val="center"/>
        </w:trPr>
        <w:tc>
          <w:tcPr>
            <w:tcW w:w="2514" w:type="dxa"/>
            <w:tcBorders>
              <w:bottom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D15A4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普通小学</w:t>
            </w:r>
          </w:p>
        </w:tc>
        <w:tc>
          <w:tcPr>
            <w:tcW w:w="1595" w:type="dxa"/>
            <w:tcBorders>
              <w:bottom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D15A4">
            <w:pPr>
              <w:widowControl/>
              <w:spacing w:line="560" w:lineRule="exact"/>
              <w:ind w:rightChars="50" w:right="105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3.22</w:t>
            </w:r>
          </w:p>
        </w:tc>
        <w:tc>
          <w:tcPr>
            <w:tcW w:w="1595" w:type="dxa"/>
            <w:tcBorders>
              <w:bottom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D15A4">
            <w:pPr>
              <w:widowControl/>
              <w:spacing w:line="560" w:lineRule="exact"/>
              <w:ind w:rightChars="50" w:right="105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18.13</w:t>
            </w:r>
          </w:p>
        </w:tc>
        <w:tc>
          <w:tcPr>
            <w:tcW w:w="1576" w:type="dxa"/>
            <w:tcBorders>
              <w:bottom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D15A4">
            <w:pPr>
              <w:widowControl/>
              <w:spacing w:line="560" w:lineRule="exact"/>
              <w:ind w:rightChars="50" w:right="105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1351" w:type="dxa"/>
            <w:tcBorders>
              <w:bottom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D15A4">
            <w:pPr>
              <w:widowControl/>
              <w:spacing w:line="560" w:lineRule="exact"/>
              <w:ind w:rightChars="50" w:right="105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1.1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000000">
        <w:trPr>
          <w:trHeight w:hRule="exact" w:val="454"/>
          <w:jc w:val="center"/>
        </w:trPr>
        <w:tc>
          <w:tcPr>
            <w:tcW w:w="2514" w:type="dxa"/>
            <w:tcBorders>
              <w:top w:val="nil"/>
              <w:bottom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D15A4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普通中学</w:t>
            </w:r>
          </w:p>
        </w:tc>
        <w:tc>
          <w:tcPr>
            <w:tcW w:w="1595" w:type="dxa"/>
            <w:tcBorders>
              <w:top w:val="nil"/>
              <w:bottom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D15A4">
            <w:pPr>
              <w:widowControl/>
              <w:spacing w:line="560" w:lineRule="exact"/>
              <w:ind w:rightChars="50" w:right="105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4.5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595" w:type="dxa"/>
            <w:tcBorders>
              <w:top w:val="nil"/>
              <w:bottom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D15A4">
            <w:pPr>
              <w:widowControl/>
              <w:spacing w:line="560" w:lineRule="exact"/>
              <w:ind w:rightChars="50" w:right="105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1576" w:type="dxa"/>
            <w:tcBorders>
              <w:top w:val="nil"/>
              <w:bottom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D15A4">
            <w:pPr>
              <w:widowControl/>
              <w:spacing w:line="560" w:lineRule="exact"/>
              <w:ind w:rightChars="50" w:right="105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4.2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351" w:type="dxa"/>
            <w:tcBorders>
              <w:top w:val="nil"/>
              <w:bottom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D15A4">
            <w:pPr>
              <w:widowControl/>
              <w:spacing w:line="560" w:lineRule="exact"/>
              <w:ind w:rightChars="50" w:right="105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1.2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000000">
        <w:trPr>
          <w:trHeight w:hRule="exact" w:val="454"/>
          <w:jc w:val="center"/>
        </w:trPr>
        <w:tc>
          <w:tcPr>
            <w:tcW w:w="2514" w:type="dxa"/>
            <w:tcBorders>
              <w:top w:val="nil"/>
              <w:bottom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D15A4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中等职业教育学校</w:t>
            </w:r>
          </w:p>
        </w:tc>
        <w:tc>
          <w:tcPr>
            <w:tcW w:w="1595" w:type="dxa"/>
            <w:tcBorders>
              <w:top w:val="nil"/>
              <w:bottom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D15A4">
            <w:pPr>
              <w:widowControl/>
              <w:spacing w:line="560" w:lineRule="exact"/>
              <w:ind w:rightChars="50" w:right="105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595" w:type="dxa"/>
            <w:tcBorders>
              <w:top w:val="nil"/>
              <w:bottom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D15A4">
            <w:pPr>
              <w:widowControl/>
              <w:spacing w:line="560" w:lineRule="exact"/>
              <w:ind w:rightChars="50" w:right="105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2.6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76" w:type="dxa"/>
            <w:tcBorders>
              <w:top w:val="nil"/>
              <w:bottom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D15A4">
            <w:pPr>
              <w:widowControl/>
              <w:spacing w:line="560" w:lineRule="exact"/>
              <w:ind w:rightChars="50" w:right="105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351" w:type="dxa"/>
            <w:tcBorders>
              <w:top w:val="nil"/>
              <w:bottom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D15A4">
            <w:pPr>
              <w:widowControl/>
              <w:spacing w:line="560" w:lineRule="exact"/>
              <w:ind w:rightChars="50" w:right="105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</w:tr>
      <w:tr w:rsidR="00000000">
        <w:trPr>
          <w:trHeight w:hRule="exact" w:val="454"/>
          <w:jc w:val="center"/>
        </w:trPr>
        <w:tc>
          <w:tcPr>
            <w:tcW w:w="2514" w:type="dxa"/>
            <w:tcBorders>
              <w:top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D15A4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普通高等学校</w:t>
            </w:r>
          </w:p>
        </w:tc>
        <w:tc>
          <w:tcPr>
            <w:tcW w:w="1595" w:type="dxa"/>
            <w:tcBorders>
              <w:top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D15A4">
            <w:pPr>
              <w:widowControl/>
              <w:spacing w:line="560" w:lineRule="exact"/>
              <w:ind w:rightChars="50" w:right="105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1595" w:type="dxa"/>
            <w:tcBorders>
              <w:top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D15A4">
            <w:pPr>
              <w:widowControl/>
              <w:spacing w:line="560" w:lineRule="exact"/>
              <w:ind w:rightChars="50" w:right="105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8.19</w:t>
            </w:r>
          </w:p>
        </w:tc>
        <w:tc>
          <w:tcPr>
            <w:tcW w:w="1576" w:type="dxa"/>
            <w:tcBorders>
              <w:top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D15A4">
            <w:pPr>
              <w:widowControl/>
              <w:spacing w:line="560" w:lineRule="exact"/>
              <w:ind w:rightChars="50" w:right="105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2.18</w:t>
            </w:r>
          </w:p>
        </w:tc>
        <w:tc>
          <w:tcPr>
            <w:tcW w:w="1351" w:type="dxa"/>
            <w:tcBorders>
              <w:top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D15A4">
            <w:pPr>
              <w:widowControl/>
              <w:spacing w:line="560" w:lineRule="exact"/>
              <w:ind w:rightChars="50" w:right="105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</w:tr>
    </w:tbl>
    <w:p w:rsidR="00000000" w:rsidRDefault="001D15A4">
      <w:pPr>
        <w:topLinePunct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highlight w:val="yellow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全市实现高新技术产业增加值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1200.02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亿元，比上年增长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11.1%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，高新技术产业增加值占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GDP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的比重为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20.8%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。全市有省级以上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高新技术企业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1434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家，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工程技术中心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269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个，重点实验室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115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个。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全市重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要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科技成果登记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116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项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，专利申请授权量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8864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项，其中发明专利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1512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项。</w:t>
      </w:r>
    </w:p>
    <w:p w:rsidR="00000000" w:rsidRDefault="001D15A4">
      <w:pPr>
        <w:topLinePunct/>
        <w:spacing w:line="560" w:lineRule="exact"/>
        <w:ind w:firstLineChars="200" w:firstLine="640"/>
        <w:rPr>
          <w:bCs/>
        </w:rPr>
      </w:pPr>
      <w:r>
        <w:rPr>
          <w:rFonts w:ascii="黑体" w:eastAsia="黑体" w:hAnsi="宋体" w:cs="黑体" w:hint="eastAsia"/>
          <w:bCs/>
          <w:kern w:val="0"/>
          <w:sz w:val="32"/>
          <w:szCs w:val="32"/>
          <w:shd w:val="clear" w:color="auto" w:fill="FFFFFF"/>
          <w:lang w:bidi="ar"/>
        </w:rPr>
        <w:t>十、文化、卫生和体育</w:t>
      </w:r>
    </w:p>
    <w:p w:rsidR="00000000" w:rsidRDefault="001D15A4">
      <w:pPr>
        <w:topLinePunct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年末全市拥有文化事业机构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val="en" w:bidi="ar"/>
        </w:rPr>
        <w:t>186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个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，艺术事业机构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val="en" w:bidi="ar"/>
        </w:rPr>
        <w:t>17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个，博物馆纪念馆机构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19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个，剧场、影剧院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30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个，公共图书馆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15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个。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全市公共图书馆总藏书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5768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千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册。</w:t>
      </w:r>
    </w:p>
    <w:p w:rsidR="00000000" w:rsidRDefault="001D15A4">
      <w:pPr>
        <w:topLinePunct/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年末全市共有卫生机构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2937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个（含村卫生所），其中医院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、卫生院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val="en" w:bidi="ar"/>
        </w:rPr>
        <w:t>18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个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妇幼保健院（所、站）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11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个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,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疾病预防控制中心（防疫站）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val="en" w:bidi="ar"/>
        </w:rPr>
        <w:t>15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个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,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卫生监督局（所）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10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个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。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  <w:lang w:bidi="ar"/>
        </w:rPr>
        <w:t>全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市卫生技术人员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36742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lastRenderedPageBreak/>
        <w:t>人，其中执业医师和执业助理医师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14179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，注册护士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16797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人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。卫生机构床位数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3.26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万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张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。</w:t>
      </w:r>
    </w:p>
    <w:p w:rsidR="00000000" w:rsidRDefault="001D15A4">
      <w:pPr>
        <w:topLinePunct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全市共有体育场馆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val="en" w:bidi="ar"/>
        </w:rPr>
        <w:t>30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个，专职体育人员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val="en" w:bidi="ar"/>
        </w:rPr>
        <w:t>20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5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人。参加省以上运动会人数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3167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人，获得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487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枚金牌、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298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枚银牌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289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枚铜牌。</w:t>
      </w:r>
    </w:p>
    <w:p w:rsidR="00000000" w:rsidRDefault="001D15A4">
      <w:pPr>
        <w:topLinePunct/>
        <w:spacing w:line="560" w:lineRule="exact"/>
        <w:ind w:firstLineChars="200" w:firstLine="640"/>
        <w:rPr>
          <w:rFonts w:ascii="黑体" w:eastAsia="黑体" w:hAnsi="宋体" w:cs="黑体" w:hint="eastAsia"/>
          <w:bCs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宋体" w:cs="黑体" w:hint="eastAsia"/>
          <w:bCs/>
          <w:kern w:val="0"/>
          <w:sz w:val="32"/>
          <w:szCs w:val="32"/>
          <w:shd w:val="clear" w:color="auto" w:fill="FFFFFF"/>
          <w:lang w:bidi="ar"/>
        </w:rPr>
        <w:t>十一、人口、人民生活和社会保障</w:t>
      </w:r>
      <w:r>
        <w:rPr>
          <w:rFonts w:ascii="黑体" w:eastAsia="黑体" w:hAnsi="宋体" w:cs="黑体" w:hint="eastAsia"/>
          <w:bCs/>
          <w:kern w:val="0"/>
          <w:sz w:val="32"/>
          <w:szCs w:val="32"/>
          <w:shd w:val="clear" w:color="auto" w:fill="FFFFFF"/>
          <w:lang w:bidi="ar"/>
        </w:rPr>
        <w:tab/>
      </w:r>
    </w:p>
    <w:p w:rsidR="00000000" w:rsidRDefault="001D15A4">
      <w:pPr>
        <w:topLinePunct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年末全市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常住人口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392.40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万人，城镇化率为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65.32%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。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户籍人口为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385.11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万人。全年出生人口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1.63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万人，出生率为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4.2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‰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；死亡人口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2.70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万人，死亡率为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7.0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‰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；自然增长率为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-2.8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‰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。</w:t>
      </w:r>
    </w:p>
    <w:p w:rsidR="00000000" w:rsidRDefault="001D15A4">
      <w:pPr>
        <w:topLinePunct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highlight w:val="yellow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全市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城镇常住居民人均可支配收入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46448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元，比上年增长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5.7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%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农村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常住居民人均可支配收入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24479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元，比上年增长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8.5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%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。城镇常住居民人均消费支出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29736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元，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比上年增长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8.5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；农村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常住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居民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人均消费支出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20364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元，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比上年增长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10.8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%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。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 xml:space="preserve"> </w:t>
      </w:r>
    </w:p>
    <w:p w:rsidR="00000000" w:rsidRDefault="001D15A4">
      <w:pPr>
        <w:topLinePunct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年末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全市参加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城镇职工基本养老保险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154.14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万人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，其中，参保职工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106.66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万人，参保离退休人员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47.48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万人；参加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失业保险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63.24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万人；参加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工伤保险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76.27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万人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。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参加基本医疗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保险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367.50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万人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，其中职工医疗保险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108.59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万人，城乡居民医疗保险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258.91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万人。参加生育保险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57.77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万人。</w:t>
      </w:r>
    </w:p>
    <w:p w:rsidR="00000000" w:rsidRDefault="001D15A4">
      <w:pPr>
        <w:topLinePunct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年末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全市享受最低生活保障的居民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9.43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万人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，其中城市最低生活保障居民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1.46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万人，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农村最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低生活保障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居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民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7.97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万人。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最低生活保障资金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5.39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亿元，其中城市最低生活保障资金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1.19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亿元，农村最低生活保障资金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4.20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亿元。养老服务床位数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3.92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lastRenderedPageBreak/>
        <w:t>万张。</w:t>
      </w:r>
    </w:p>
    <w:p w:rsidR="00000000" w:rsidRDefault="001D15A4">
      <w:pPr>
        <w:topLinePunct/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highlight w:val="yellow"/>
          <w:shd w:val="clear" w:color="auto" w:fill="FFFFFF"/>
          <w:lang w:bidi="ar"/>
        </w:rPr>
      </w:pPr>
      <w:r>
        <w:rPr>
          <w:rFonts w:ascii="黑体" w:eastAsia="黑体" w:hAnsi="宋体" w:cs="黑体" w:hint="eastAsia"/>
          <w:bCs/>
          <w:kern w:val="0"/>
          <w:sz w:val="32"/>
          <w:szCs w:val="32"/>
          <w:shd w:val="clear" w:color="auto" w:fill="FFFFFF"/>
          <w:lang w:bidi="ar"/>
        </w:rPr>
        <w:t>十二、资源环境</w:t>
      </w:r>
    </w:p>
    <w:p w:rsidR="00000000" w:rsidRDefault="001D15A4">
      <w:pPr>
        <w:topLinePunct/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全市单位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GDP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能耗继续保持下降。</w:t>
      </w:r>
    </w:p>
    <w:p w:rsidR="00000000" w:rsidRDefault="001D15A4">
      <w:pPr>
        <w:topLinePunct/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年末全市耕地保有量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288.05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千公顷。有矿产资源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91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种，其中已开发利用矿种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43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种。</w:t>
      </w:r>
    </w:p>
    <w:p w:rsidR="00000000" w:rsidRDefault="001D15A4">
      <w:pPr>
        <w:topLinePunct/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全市完成造林面积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1.29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千公顷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。有国家、省级自然保护区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个。</w:t>
      </w:r>
    </w:p>
    <w:p w:rsidR="00000000" w:rsidRDefault="001D15A4">
      <w:pPr>
        <w:topLinePunct/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全市城区环境空气质量总体保持稳定，优良天数比例为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84.4%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，主要污染物细颗粒物（</w:t>
      </w:r>
      <w:r>
        <w:rPr>
          <w:rFonts w:ascii="仿宋_GB2312" w:eastAsia="仿宋_GB2312" w:hint="eastAsia"/>
          <w:color w:val="000000"/>
          <w:sz w:val="32"/>
          <w:szCs w:val="32"/>
        </w:rPr>
        <w:t>PM</w:t>
      </w:r>
      <w:r>
        <w:rPr>
          <w:rFonts w:ascii="仿宋_GB2312" w:eastAsia="仿宋_GB2312" w:hint="eastAsia"/>
          <w:b/>
          <w:bCs/>
          <w:color w:val="000000"/>
          <w:sz w:val="32"/>
          <w:szCs w:val="32"/>
          <w:vertAlign w:val="subscript"/>
        </w:rPr>
        <w:t>2.5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）年平均浓度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38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微克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/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立方米，与上年持平。全市地表水环境质量总体状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况为“优”，主要河流监测断面水质达标率为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100%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。其中，城区长江干流监测断面水质类别为Ⅱ类，水质状况为“优”；纳入国家考核的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16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个断面水质优良率、达标率均为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100%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；纳入湖北省考核的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34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个断面水质优良率、达标率均为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100%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。</w:t>
      </w:r>
    </w:p>
    <w:p w:rsidR="00000000" w:rsidRDefault="001D15A4">
      <w:pPr>
        <w:pStyle w:val="1"/>
        <w:spacing w:before="0" w:after="0"/>
      </w:pPr>
    </w:p>
    <w:p w:rsidR="00000000" w:rsidRDefault="001D15A4">
      <w:pPr>
        <w:pStyle w:val="1"/>
        <w:spacing w:before="0" w:after="0" w:line="560" w:lineRule="exact"/>
        <w:jc w:val="both"/>
        <w:rPr>
          <w:rFonts w:ascii="仿宋_GB2312" w:eastAsia="仿宋_GB2312" w:hAnsi="仿宋_GB2312" w:cs="仿宋_GB2312" w:hint="default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注：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1.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本公报数据为初步统计数据。</w:t>
      </w:r>
    </w:p>
    <w:p w:rsidR="00000000" w:rsidRDefault="001D15A4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  <w:shd w:val="clear" w:color="auto" w:fill="FFFFFF"/>
          <w:lang w:bidi="ar"/>
        </w:rPr>
        <w:t>2.</w:t>
      </w: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  <w:shd w:val="clear" w:color="auto" w:fill="FFFFFF"/>
          <w:lang w:bidi="ar"/>
        </w:rPr>
        <w:t>地区生产总值各产业增加值绝对数为现价，增长速度按不变价格计算。</w:t>
      </w:r>
    </w:p>
    <w:p w:rsidR="001D15A4" w:rsidRDefault="001D15A4">
      <w:pPr>
        <w:pStyle w:val="1"/>
        <w:spacing w:before="0" w:after="0" w:line="560" w:lineRule="exact"/>
        <w:ind w:firstLineChars="200" w:firstLine="640"/>
        <w:jc w:val="both"/>
        <w:rPr>
          <w:rFonts w:ascii="方正小标宋简体" w:eastAsia="方正小标宋简体" w:hAnsi="方正小标宋简体" w:cs="方正小标宋简体" w:hint="default"/>
          <w:sz w:val="44"/>
          <w:szCs w:val="44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3.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资料来源：本公报中城镇新增就业、养老保险、工伤保险、失业保险等数据来自市人力资源和社会保障局；水产品产量来自市农业农村局；外贸进出口、实际使用外资、对外经济合作、对外承包工程、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对外劳务合作等数据来自市商务局；旅游人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数、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旅游总收入、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A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级景区、星级饭店、公共图书馆、博物馆、文化艺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lastRenderedPageBreak/>
        <w:t>术事业机构、广播电视、剧场剧院、体育等数据来自市文化和旅游局；货物周转量、旅客周转量等数据来自市交通运输局；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邮政行业业务总量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、快递业务量等数据来自市邮政管理局；电信业务收入、电话用户、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5G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用户覆盖率等数据来自中国电信股份有限公司宜昌分公司、中国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联通宜昌分公司、中国移动通信公司宜昌分公司；财政数据来自市财政局；金融数据来自人民银行宜昌市中心支行；保费数据来自国家金融监督管理总局宜昌监管分局；教育数据来自市教育局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；卫生机构、床位、人员等数据来自市卫生健康委员会；低保数据来自市民政局；户籍人口、民用汽车拥有量、私人汽车拥有量等数据来自市公安局；医疗保险、生育保险数据来自市医疗保障局；高新技术企业数、重要科技成果、工程技术中心等数据来自市科技局；经营主体、专利申请授权量等数据来自市市场监督管理局；耕地保有量、矿产资源等数据来自市自然资源和规划局；生态环境、环境监测等数据来自市生态环境局；造林面积、自然保护区等数据来自市林业和园林局；价格、粮食、畜禽、城乡居民收支等数据来自国家统计局宜昌调查队；其它数据均来自市统计局。</w:t>
      </w:r>
    </w:p>
    <w:sectPr w:rsidR="001D15A4">
      <w:footerReference w:type="default" r:id="rId6"/>
      <w:pgSz w:w="11906" w:h="16838"/>
      <w:pgMar w:top="1814" w:right="1474" w:bottom="1701" w:left="1587" w:header="851" w:footer="1587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5A4" w:rsidRDefault="001D15A4">
      <w:r>
        <w:separator/>
      </w:r>
    </w:p>
  </w:endnote>
  <w:endnote w:type="continuationSeparator" w:id="0">
    <w:p w:rsidR="001D15A4" w:rsidRDefault="001D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1527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00000" w:rsidRDefault="001D15A4">
                          <w:pPr>
                            <w:pStyle w:val="a4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6.15pt;margin-top:0;width:35.05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" filled="f" stroked="f" strokeweight=".5pt">
              <v:textbox style="mso-fit-shape-to-text:t" inset="0,0,0,0">
                <w:txbxContent>
                  <w:p w:rsidR="00000000" w:rsidRDefault="001D15A4">
                    <w:pPr>
                      <w:pStyle w:val="a4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5A4" w:rsidRDefault="001D15A4">
      <w:r>
        <w:separator/>
      </w:r>
    </w:p>
  </w:footnote>
  <w:footnote w:type="continuationSeparator" w:id="0">
    <w:p w:rsidR="001D15A4" w:rsidRDefault="001D1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C697586"/>
    <w:rsid w:val="001D15A4"/>
    <w:rsid w:val="00641CB5"/>
    <w:rsid w:val="006921F8"/>
    <w:rsid w:val="00E15276"/>
    <w:rsid w:val="011E6C85"/>
    <w:rsid w:val="01AC2015"/>
    <w:rsid w:val="02384A78"/>
    <w:rsid w:val="02440603"/>
    <w:rsid w:val="03A677C2"/>
    <w:rsid w:val="03ED6CE9"/>
    <w:rsid w:val="03F05B98"/>
    <w:rsid w:val="03FFF183"/>
    <w:rsid w:val="049554E0"/>
    <w:rsid w:val="04B55425"/>
    <w:rsid w:val="04C72C73"/>
    <w:rsid w:val="050C71AF"/>
    <w:rsid w:val="059F023F"/>
    <w:rsid w:val="062A71DC"/>
    <w:rsid w:val="062C4E8B"/>
    <w:rsid w:val="07601F5A"/>
    <w:rsid w:val="07EFBD4A"/>
    <w:rsid w:val="082007E9"/>
    <w:rsid w:val="083D65C2"/>
    <w:rsid w:val="08411B0F"/>
    <w:rsid w:val="085B6514"/>
    <w:rsid w:val="08C412F3"/>
    <w:rsid w:val="08D240D5"/>
    <w:rsid w:val="08D87321"/>
    <w:rsid w:val="093177ED"/>
    <w:rsid w:val="096E105E"/>
    <w:rsid w:val="09A82011"/>
    <w:rsid w:val="09D30528"/>
    <w:rsid w:val="09FE7898"/>
    <w:rsid w:val="0A154E7F"/>
    <w:rsid w:val="0AC22AFC"/>
    <w:rsid w:val="0ADC4600"/>
    <w:rsid w:val="0B931694"/>
    <w:rsid w:val="0BA46730"/>
    <w:rsid w:val="0BD77CCC"/>
    <w:rsid w:val="0C4F538B"/>
    <w:rsid w:val="0C682C44"/>
    <w:rsid w:val="0C6C66B5"/>
    <w:rsid w:val="0CBA4958"/>
    <w:rsid w:val="0CC148CA"/>
    <w:rsid w:val="0CDF66D8"/>
    <w:rsid w:val="0D7D2FE2"/>
    <w:rsid w:val="0DFE791C"/>
    <w:rsid w:val="0DFF6643"/>
    <w:rsid w:val="0E385457"/>
    <w:rsid w:val="0E394DFE"/>
    <w:rsid w:val="0EF95B43"/>
    <w:rsid w:val="0F3421EB"/>
    <w:rsid w:val="0F57D114"/>
    <w:rsid w:val="0FA11296"/>
    <w:rsid w:val="0FAF98A1"/>
    <w:rsid w:val="0FB4B8F8"/>
    <w:rsid w:val="0FBF442A"/>
    <w:rsid w:val="0FD7EDA2"/>
    <w:rsid w:val="0FE8C04B"/>
    <w:rsid w:val="0FEC792E"/>
    <w:rsid w:val="0FEFE980"/>
    <w:rsid w:val="0FFBDBB6"/>
    <w:rsid w:val="10925414"/>
    <w:rsid w:val="109A0A48"/>
    <w:rsid w:val="11AD5817"/>
    <w:rsid w:val="11F02C93"/>
    <w:rsid w:val="12915EBB"/>
    <w:rsid w:val="12D844DA"/>
    <w:rsid w:val="12DE08B4"/>
    <w:rsid w:val="12DF14BB"/>
    <w:rsid w:val="12E9EE38"/>
    <w:rsid w:val="12FFA591"/>
    <w:rsid w:val="133F8478"/>
    <w:rsid w:val="137D0FD5"/>
    <w:rsid w:val="139D5E69"/>
    <w:rsid w:val="13A7713C"/>
    <w:rsid w:val="13C82DCC"/>
    <w:rsid w:val="13EE75BB"/>
    <w:rsid w:val="13F63362"/>
    <w:rsid w:val="13F73561"/>
    <w:rsid w:val="14283FB7"/>
    <w:rsid w:val="145E0BE3"/>
    <w:rsid w:val="148732B5"/>
    <w:rsid w:val="14C77E27"/>
    <w:rsid w:val="14E5768D"/>
    <w:rsid w:val="14F323C8"/>
    <w:rsid w:val="154FF783"/>
    <w:rsid w:val="155A483B"/>
    <w:rsid w:val="15732679"/>
    <w:rsid w:val="15B62240"/>
    <w:rsid w:val="15B8F3FF"/>
    <w:rsid w:val="15CE7ECF"/>
    <w:rsid w:val="15F04DF7"/>
    <w:rsid w:val="15FD8F41"/>
    <w:rsid w:val="15FFC519"/>
    <w:rsid w:val="160C1DC9"/>
    <w:rsid w:val="162A1F24"/>
    <w:rsid w:val="165A2773"/>
    <w:rsid w:val="16761120"/>
    <w:rsid w:val="16FB1705"/>
    <w:rsid w:val="170620E1"/>
    <w:rsid w:val="172E1691"/>
    <w:rsid w:val="1757342C"/>
    <w:rsid w:val="17B30A0E"/>
    <w:rsid w:val="17D727DF"/>
    <w:rsid w:val="17DE9280"/>
    <w:rsid w:val="17FC17CE"/>
    <w:rsid w:val="18367E3A"/>
    <w:rsid w:val="1842045F"/>
    <w:rsid w:val="18510308"/>
    <w:rsid w:val="18D71380"/>
    <w:rsid w:val="19335BD9"/>
    <w:rsid w:val="19634179"/>
    <w:rsid w:val="198723D8"/>
    <w:rsid w:val="19CD2B39"/>
    <w:rsid w:val="19DFB540"/>
    <w:rsid w:val="19FF3AF2"/>
    <w:rsid w:val="1A042BFD"/>
    <w:rsid w:val="1A065FAE"/>
    <w:rsid w:val="1A7955CB"/>
    <w:rsid w:val="1A7FE095"/>
    <w:rsid w:val="1B924DB0"/>
    <w:rsid w:val="1BA048CC"/>
    <w:rsid w:val="1BC85FF7"/>
    <w:rsid w:val="1BFAF410"/>
    <w:rsid w:val="1BFE80F3"/>
    <w:rsid w:val="1C2857BA"/>
    <w:rsid w:val="1CD812F2"/>
    <w:rsid w:val="1CFBDC1C"/>
    <w:rsid w:val="1D235206"/>
    <w:rsid w:val="1D6D26EC"/>
    <w:rsid w:val="1D7C200A"/>
    <w:rsid w:val="1D99A5C8"/>
    <w:rsid w:val="1DBFC019"/>
    <w:rsid w:val="1DC715D6"/>
    <w:rsid w:val="1DF37DE5"/>
    <w:rsid w:val="1DFD0F40"/>
    <w:rsid w:val="1E235CC3"/>
    <w:rsid w:val="1E432BE2"/>
    <w:rsid w:val="1E4416CB"/>
    <w:rsid w:val="1E4442DD"/>
    <w:rsid w:val="1E5F0965"/>
    <w:rsid w:val="1E5FFBE0"/>
    <w:rsid w:val="1E6FC9C1"/>
    <w:rsid w:val="1E806E2E"/>
    <w:rsid w:val="1EAE8C5A"/>
    <w:rsid w:val="1EBBC073"/>
    <w:rsid w:val="1EBFC0DB"/>
    <w:rsid w:val="1ED7018D"/>
    <w:rsid w:val="1EDF716C"/>
    <w:rsid w:val="1EF97283"/>
    <w:rsid w:val="1F2E75C5"/>
    <w:rsid w:val="1F72506D"/>
    <w:rsid w:val="1F772DD8"/>
    <w:rsid w:val="1F7FDE74"/>
    <w:rsid w:val="1F9F7C5C"/>
    <w:rsid w:val="1FA604CE"/>
    <w:rsid w:val="1FCDC75A"/>
    <w:rsid w:val="1FD7B8B2"/>
    <w:rsid w:val="1FD7D7B1"/>
    <w:rsid w:val="1FDD6C68"/>
    <w:rsid w:val="1FEF0B3A"/>
    <w:rsid w:val="1FF3389A"/>
    <w:rsid w:val="1FF3428A"/>
    <w:rsid w:val="1FF77E4C"/>
    <w:rsid w:val="20240F8B"/>
    <w:rsid w:val="20A53730"/>
    <w:rsid w:val="20C3727D"/>
    <w:rsid w:val="20E56273"/>
    <w:rsid w:val="212815AE"/>
    <w:rsid w:val="21B13C52"/>
    <w:rsid w:val="21CB7681"/>
    <w:rsid w:val="22465F3D"/>
    <w:rsid w:val="226B2010"/>
    <w:rsid w:val="22B269EC"/>
    <w:rsid w:val="22DD5B3A"/>
    <w:rsid w:val="231F2AC7"/>
    <w:rsid w:val="23441B48"/>
    <w:rsid w:val="23AB2104"/>
    <w:rsid w:val="23B50A49"/>
    <w:rsid w:val="23EC40C8"/>
    <w:rsid w:val="23FF0A4E"/>
    <w:rsid w:val="24786AE6"/>
    <w:rsid w:val="247FA751"/>
    <w:rsid w:val="24DEC4D1"/>
    <w:rsid w:val="257FA295"/>
    <w:rsid w:val="257FA85B"/>
    <w:rsid w:val="258C1C31"/>
    <w:rsid w:val="25F37C1B"/>
    <w:rsid w:val="25F7A706"/>
    <w:rsid w:val="264B5483"/>
    <w:rsid w:val="268447D6"/>
    <w:rsid w:val="270F8861"/>
    <w:rsid w:val="272727D4"/>
    <w:rsid w:val="2756786F"/>
    <w:rsid w:val="275E9C45"/>
    <w:rsid w:val="27A27C4D"/>
    <w:rsid w:val="27B3D6F4"/>
    <w:rsid w:val="27E9928E"/>
    <w:rsid w:val="27F52C4A"/>
    <w:rsid w:val="27FBBC34"/>
    <w:rsid w:val="285C0CF9"/>
    <w:rsid w:val="29055271"/>
    <w:rsid w:val="290D6E21"/>
    <w:rsid w:val="299B49AC"/>
    <w:rsid w:val="29AE67FF"/>
    <w:rsid w:val="29B27C50"/>
    <w:rsid w:val="29BC120D"/>
    <w:rsid w:val="29EB53BC"/>
    <w:rsid w:val="29F1063A"/>
    <w:rsid w:val="29F55305"/>
    <w:rsid w:val="2A47108B"/>
    <w:rsid w:val="2A5013FE"/>
    <w:rsid w:val="2A563A56"/>
    <w:rsid w:val="2B2F20D7"/>
    <w:rsid w:val="2B3354C6"/>
    <w:rsid w:val="2B33A186"/>
    <w:rsid w:val="2B3E3B65"/>
    <w:rsid w:val="2B884523"/>
    <w:rsid w:val="2B9F0462"/>
    <w:rsid w:val="2BAB04DA"/>
    <w:rsid w:val="2BAD259B"/>
    <w:rsid w:val="2BB2484A"/>
    <w:rsid w:val="2BDF0394"/>
    <w:rsid w:val="2BF73539"/>
    <w:rsid w:val="2C116D96"/>
    <w:rsid w:val="2C3A7C73"/>
    <w:rsid w:val="2CB21EEE"/>
    <w:rsid w:val="2DD76A41"/>
    <w:rsid w:val="2DFAEDE9"/>
    <w:rsid w:val="2E2FE5F8"/>
    <w:rsid w:val="2E4762AD"/>
    <w:rsid w:val="2E7F0D98"/>
    <w:rsid w:val="2EB33D36"/>
    <w:rsid w:val="2EBE2950"/>
    <w:rsid w:val="2EDDC576"/>
    <w:rsid w:val="2EF6016E"/>
    <w:rsid w:val="2EF87BBA"/>
    <w:rsid w:val="2EFFA29F"/>
    <w:rsid w:val="2F791A52"/>
    <w:rsid w:val="2F7C11D6"/>
    <w:rsid w:val="2F95E675"/>
    <w:rsid w:val="2FA97A09"/>
    <w:rsid w:val="2FB100D2"/>
    <w:rsid w:val="2FB3AD23"/>
    <w:rsid w:val="2FBE1118"/>
    <w:rsid w:val="2FDB9BA2"/>
    <w:rsid w:val="2FDFBC5E"/>
    <w:rsid w:val="2FEF87F0"/>
    <w:rsid w:val="2FFE6DE7"/>
    <w:rsid w:val="2FFF0CE1"/>
    <w:rsid w:val="301723D7"/>
    <w:rsid w:val="30410590"/>
    <w:rsid w:val="30783A5F"/>
    <w:rsid w:val="30A5692F"/>
    <w:rsid w:val="30C70AF2"/>
    <w:rsid w:val="30C9075F"/>
    <w:rsid w:val="30F5197E"/>
    <w:rsid w:val="30FD0967"/>
    <w:rsid w:val="31272A8C"/>
    <w:rsid w:val="313871DC"/>
    <w:rsid w:val="3151477D"/>
    <w:rsid w:val="316993AD"/>
    <w:rsid w:val="31AB42BB"/>
    <w:rsid w:val="31DD80B2"/>
    <w:rsid w:val="31EF1BA4"/>
    <w:rsid w:val="323F4557"/>
    <w:rsid w:val="32DF6CA2"/>
    <w:rsid w:val="32E05911"/>
    <w:rsid w:val="32E71BAF"/>
    <w:rsid w:val="33045519"/>
    <w:rsid w:val="334D3EC7"/>
    <w:rsid w:val="3374CA69"/>
    <w:rsid w:val="33784B50"/>
    <w:rsid w:val="33896266"/>
    <w:rsid w:val="33AC79F9"/>
    <w:rsid w:val="33BBAACE"/>
    <w:rsid w:val="33DF489A"/>
    <w:rsid w:val="33E66BF9"/>
    <w:rsid w:val="33FF4362"/>
    <w:rsid w:val="34AD320C"/>
    <w:rsid w:val="34F31028"/>
    <w:rsid w:val="34FD28FA"/>
    <w:rsid w:val="34FD3A06"/>
    <w:rsid w:val="353B0B05"/>
    <w:rsid w:val="357BB94A"/>
    <w:rsid w:val="35A31E48"/>
    <w:rsid w:val="35D3E5E6"/>
    <w:rsid w:val="35FF994C"/>
    <w:rsid w:val="36052CF1"/>
    <w:rsid w:val="3618232A"/>
    <w:rsid w:val="363A34CF"/>
    <w:rsid w:val="367FA450"/>
    <w:rsid w:val="3680697A"/>
    <w:rsid w:val="36996D1C"/>
    <w:rsid w:val="36ABED23"/>
    <w:rsid w:val="36DF7EC1"/>
    <w:rsid w:val="36F5C564"/>
    <w:rsid w:val="36FC7E77"/>
    <w:rsid w:val="36FFAFB8"/>
    <w:rsid w:val="375301F6"/>
    <w:rsid w:val="376B153E"/>
    <w:rsid w:val="377B34EF"/>
    <w:rsid w:val="377FBAD5"/>
    <w:rsid w:val="378F62DD"/>
    <w:rsid w:val="37932FA7"/>
    <w:rsid w:val="37CD3343"/>
    <w:rsid w:val="37D8842E"/>
    <w:rsid w:val="37E7472A"/>
    <w:rsid w:val="37EF1396"/>
    <w:rsid w:val="37EFFA87"/>
    <w:rsid w:val="37F2769F"/>
    <w:rsid w:val="37FF463C"/>
    <w:rsid w:val="37FFF399"/>
    <w:rsid w:val="385B64FE"/>
    <w:rsid w:val="387C05D6"/>
    <w:rsid w:val="38B53B9F"/>
    <w:rsid w:val="38C82D1F"/>
    <w:rsid w:val="38CCC625"/>
    <w:rsid w:val="38F712F4"/>
    <w:rsid w:val="39337096"/>
    <w:rsid w:val="39BC0DA3"/>
    <w:rsid w:val="39BF7F5B"/>
    <w:rsid w:val="39DD4D43"/>
    <w:rsid w:val="39EF0B6E"/>
    <w:rsid w:val="39F9B925"/>
    <w:rsid w:val="39FEE2A4"/>
    <w:rsid w:val="39FF8E26"/>
    <w:rsid w:val="39FFA1C8"/>
    <w:rsid w:val="3A0F6981"/>
    <w:rsid w:val="3A774AB2"/>
    <w:rsid w:val="3A7E2783"/>
    <w:rsid w:val="3A7F7B78"/>
    <w:rsid w:val="3A875F6A"/>
    <w:rsid w:val="3ACF5C2E"/>
    <w:rsid w:val="3ADD1604"/>
    <w:rsid w:val="3AF7BE8E"/>
    <w:rsid w:val="3B7006C1"/>
    <w:rsid w:val="3B7A3591"/>
    <w:rsid w:val="3B7DC238"/>
    <w:rsid w:val="3B7EFA9E"/>
    <w:rsid w:val="3B7F69A7"/>
    <w:rsid w:val="3B7F983D"/>
    <w:rsid w:val="3BCD4254"/>
    <w:rsid w:val="3BDCC258"/>
    <w:rsid w:val="3BDFC9ED"/>
    <w:rsid w:val="3BEF4C99"/>
    <w:rsid w:val="3BF34FEB"/>
    <w:rsid w:val="3BFA01B9"/>
    <w:rsid w:val="3BFDF54A"/>
    <w:rsid w:val="3BFF5FB0"/>
    <w:rsid w:val="3C3F9DB9"/>
    <w:rsid w:val="3C4135AE"/>
    <w:rsid w:val="3C416333"/>
    <w:rsid w:val="3C66CBF6"/>
    <w:rsid w:val="3C9F34A6"/>
    <w:rsid w:val="3CBF5EA9"/>
    <w:rsid w:val="3CE75508"/>
    <w:rsid w:val="3CF7B0E9"/>
    <w:rsid w:val="3CFF1191"/>
    <w:rsid w:val="3D150A34"/>
    <w:rsid w:val="3D16358E"/>
    <w:rsid w:val="3D1F7777"/>
    <w:rsid w:val="3D3ED27C"/>
    <w:rsid w:val="3D769207"/>
    <w:rsid w:val="3D77D0B1"/>
    <w:rsid w:val="3D7FB43D"/>
    <w:rsid w:val="3D8833F3"/>
    <w:rsid w:val="3DB52991"/>
    <w:rsid w:val="3DC92C45"/>
    <w:rsid w:val="3DD03AB0"/>
    <w:rsid w:val="3DDBE371"/>
    <w:rsid w:val="3DDC5D0C"/>
    <w:rsid w:val="3DDDB34E"/>
    <w:rsid w:val="3DDF0CE6"/>
    <w:rsid w:val="3DDF8E3B"/>
    <w:rsid w:val="3DDFF77C"/>
    <w:rsid w:val="3DE7CE69"/>
    <w:rsid w:val="3DEDFEDF"/>
    <w:rsid w:val="3DFB3833"/>
    <w:rsid w:val="3DFF9973"/>
    <w:rsid w:val="3E1F90B9"/>
    <w:rsid w:val="3E2A7ACB"/>
    <w:rsid w:val="3E3CF8B1"/>
    <w:rsid w:val="3E568D57"/>
    <w:rsid w:val="3E774C6B"/>
    <w:rsid w:val="3E7AC17F"/>
    <w:rsid w:val="3E7D2352"/>
    <w:rsid w:val="3E9BAEF2"/>
    <w:rsid w:val="3EB17850"/>
    <w:rsid w:val="3EDF06F7"/>
    <w:rsid w:val="3EDF963F"/>
    <w:rsid w:val="3EE1D7E1"/>
    <w:rsid w:val="3EEF7EBE"/>
    <w:rsid w:val="3EFDEEDB"/>
    <w:rsid w:val="3EFF2B70"/>
    <w:rsid w:val="3EFF9245"/>
    <w:rsid w:val="3EFFD574"/>
    <w:rsid w:val="3F094787"/>
    <w:rsid w:val="3F0EB80C"/>
    <w:rsid w:val="3F2F2473"/>
    <w:rsid w:val="3F360E8E"/>
    <w:rsid w:val="3F3F09D8"/>
    <w:rsid w:val="3F3FE03C"/>
    <w:rsid w:val="3F5934D4"/>
    <w:rsid w:val="3F5B495D"/>
    <w:rsid w:val="3F6F5349"/>
    <w:rsid w:val="3F6FA8BA"/>
    <w:rsid w:val="3F732DDF"/>
    <w:rsid w:val="3F7B6056"/>
    <w:rsid w:val="3F7BBAFD"/>
    <w:rsid w:val="3F7CAFF1"/>
    <w:rsid w:val="3F7F3886"/>
    <w:rsid w:val="3F8C2955"/>
    <w:rsid w:val="3FAEEBE4"/>
    <w:rsid w:val="3FAF097D"/>
    <w:rsid w:val="3FB55B65"/>
    <w:rsid w:val="3FBE403C"/>
    <w:rsid w:val="3FBF7D69"/>
    <w:rsid w:val="3FCC8BDE"/>
    <w:rsid w:val="3FCE1443"/>
    <w:rsid w:val="3FD53F6D"/>
    <w:rsid w:val="3FD5F610"/>
    <w:rsid w:val="3FDB0BE0"/>
    <w:rsid w:val="3FE49FB2"/>
    <w:rsid w:val="3FE9296A"/>
    <w:rsid w:val="3FEA9F8F"/>
    <w:rsid w:val="3FEB9B68"/>
    <w:rsid w:val="3FED802A"/>
    <w:rsid w:val="3FEFA8C1"/>
    <w:rsid w:val="3FF382E6"/>
    <w:rsid w:val="3FF38A15"/>
    <w:rsid w:val="3FF6188F"/>
    <w:rsid w:val="3FF6E69A"/>
    <w:rsid w:val="3FF741D9"/>
    <w:rsid w:val="3FFA951F"/>
    <w:rsid w:val="3FFB3FEA"/>
    <w:rsid w:val="3FFD46E6"/>
    <w:rsid w:val="3FFD7B84"/>
    <w:rsid w:val="3FFD835D"/>
    <w:rsid w:val="3FFF6078"/>
    <w:rsid w:val="3FFFBA92"/>
    <w:rsid w:val="3FFFF6F8"/>
    <w:rsid w:val="405451DA"/>
    <w:rsid w:val="407862FD"/>
    <w:rsid w:val="41543DC1"/>
    <w:rsid w:val="41BA6EE5"/>
    <w:rsid w:val="41BB09B6"/>
    <w:rsid w:val="425A0D45"/>
    <w:rsid w:val="425E592D"/>
    <w:rsid w:val="42C134AE"/>
    <w:rsid w:val="436E6142"/>
    <w:rsid w:val="43C31571"/>
    <w:rsid w:val="43D0110B"/>
    <w:rsid w:val="43EF5ECD"/>
    <w:rsid w:val="441D4D5E"/>
    <w:rsid w:val="444414A0"/>
    <w:rsid w:val="447A66FA"/>
    <w:rsid w:val="45BA31BD"/>
    <w:rsid w:val="45BEA371"/>
    <w:rsid w:val="45FF5592"/>
    <w:rsid w:val="46375635"/>
    <w:rsid w:val="469F21AE"/>
    <w:rsid w:val="46BA64EC"/>
    <w:rsid w:val="46D71D96"/>
    <w:rsid w:val="46DF3C09"/>
    <w:rsid w:val="476F0BBC"/>
    <w:rsid w:val="47AFA9DC"/>
    <w:rsid w:val="47F5D831"/>
    <w:rsid w:val="48085EBA"/>
    <w:rsid w:val="489E5BAB"/>
    <w:rsid w:val="48C82E1F"/>
    <w:rsid w:val="48F31A36"/>
    <w:rsid w:val="48FB942A"/>
    <w:rsid w:val="493B509F"/>
    <w:rsid w:val="49AF02CD"/>
    <w:rsid w:val="49CF7471"/>
    <w:rsid w:val="4A542C75"/>
    <w:rsid w:val="4A7E5E22"/>
    <w:rsid w:val="4AD9DFB8"/>
    <w:rsid w:val="4AF46309"/>
    <w:rsid w:val="4AFF1E8A"/>
    <w:rsid w:val="4AFFECF8"/>
    <w:rsid w:val="4B3FC0E1"/>
    <w:rsid w:val="4B7F7852"/>
    <w:rsid w:val="4B883B4B"/>
    <w:rsid w:val="4B88501A"/>
    <w:rsid w:val="4B960BC3"/>
    <w:rsid w:val="4BBB6736"/>
    <w:rsid w:val="4BE839A3"/>
    <w:rsid w:val="4BEF9CFD"/>
    <w:rsid w:val="4BFBB1ED"/>
    <w:rsid w:val="4C3C4E4C"/>
    <w:rsid w:val="4C6257CC"/>
    <w:rsid w:val="4C750186"/>
    <w:rsid w:val="4CD61124"/>
    <w:rsid w:val="4CFF7255"/>
    <w:rsid w:val="4CFFB7A9"/>
    <w:rsid w:val="4D0C170B"/>
    <w:rsid w:val="4D559AFF"/>
    <w:rsid w:val="4D5C5505"/>
    <w:rsid w:val="4D724738"/>
    <w:rsid w:val="4D777319"/>
    <w:rsid w:val="4D7C3A2F"/>
    <w:rsid w:val="4D9103A3"/>
    <w:rsid w:val="4DDD7756"/>
    <w:rsid w:val="4DFE9D1A"/>
    <w:rsid w:val="4DFFB378"/>
    <w:rsid w:val="4E5F2E6D"/>
    <w:rsid w:val="4E878855"/>
    <w:rsid w:val="4EA21CB0"/>
    <w:rsid w:val="4EB741BD"/>
    <w:rsid w:val="4EEF0CBD"/>
    <w:rsid w:val="4EFF096F"/>
    <w:rsid w:val="4F054435"/>
    <w:rsid w:val="4F39B828"/>
    <w:rsid w:val="4F717247"/>
    <w:rsid w:val="4F778429"/>
    <w:rsid w:val="4F7CFCA1"/>
    <w:rsid w:val="4F8E3996"/>
    <w:rsid w:val="4F9FF19A"/>
    <w:rsid w:val="4FA0698F"/>
    <w:rsid w:val="4FBF40C2"/>
    <w:rsid w:val="4FBF91AB"/>
    <w:rsid w:val="4FDA618A"/>
    <w:rsid w:val="4FE6BEB1"/>
    <w:rsid w:val="4FEE370B"/>
    <w:rsid w:val="4FF76D98"/>
    <w:rsid w:val="4FF940EE"/>
    <w:rsid w:val="4FFB39FB"/>
    <w:rsid w:val="4FFB6E64"/>
    <w:rsid w:val="4FFD60EF"/>
    <w:rsid w:val="4FFDA0FF"/>
    <w:rsid w:val="4FFF5BEF"/>
    <w:rsid w:val="50431FAB"/>
    <w:rsid w:val="504A3487"/>
    <w:rsid w:val="50E5118C"/>
    <w:rsid w:val="50FD1802"/>
    <w:rsid w:val="51121C80"/>
    <w:rsid w:val="51671485"/>
    <w:rsid w:val="519001C9"/>
    <w:rsid w:val="519541CE"/>
    <w:rsid w:val="51F670D7"/>
    <w:rsid w:val="51F79DCA"/>
    <w:rsid w:val="51F79E75"/>
    <w:rsid w:val="51FED7AB"/>
    <w:rsid w:val="5212073D"/>
    <w:rsid w:val="522761CB"/>
    <w:rsid w:val="52333C65"/>
    <w:rsid w:val="52AF1BFF"/>
    <w:rsid w:val="532B34A5"/>
    <w:rsid w:val="5339E1CC"/>
    <w:rsid w:val="533F731D"/>
    <w:rsid w:val="539FBC0B"/>
    <w:rsid w:val="53FDE093"/>
    <w:rsid w:val="54776784"/>
    <w:rsid w:val="547D8CDE"/>
    <w:rsid w:val="54A434C3"/>
    <w:rsid w:val="54DFC541"/>
    <w:rsid w:val="54E01D43"/>
    <w:rsid w:val="54E4408C"/>
    <w:rsid w:val="550D1EB3"/>
    <w:rsid w:val="555B1730"/>
    <w:rsid w:val="55AC2FA1"/>
    <w:rsid w:val="55B626C7"/>
    <w:rsid w:val="55B7448B"/>
    <w:rsid w:val="55BEB1EE"/>
    <w:rsid w:val="55D756C2"/>
    <w:rsid w:val="55D7709F"/>
    <w:rsid w:val="55DD654A"/>
    <w:rsid w:val="55DDA567"/>
    <w:rsid w:val="55E96C9F"/>
    <w:rsid w:val="55FD7B15"/>
    <w:rsid w:val="561D319E"/>
    <w:rsid w:val="5673428F"/>
    <w:rsid w:val="56821EF1"/>
    <w:rsid w:val="568B19A3"/>
    <w:rsid w:val="56976691"/>
    <w:rsid w:val="56CA29E4"/>
    <w:rsid w:val="56CF1F3B"/>
    <w:rsid w:val="56D60657"/>
    <w:rsid w:val="56DF6FD8"/>
    <w:rsid w:val="56DF7093"/>
    <w:rsid w:val="56FE00EC"/>
    <w:rsid w:val="5718559F"/>
    <w:rsid w:val="577A8F0C"/>
    <w:rsid w:val="579AE0DE"/>
    <w:rsid w:val="57B15D52"/>
    <w:rsid w:val="57B807A5"/>
    <w:rsid w:val="57BBFB12"/>
    <w:rsid w:val="57BD4203"/>
    <w:rsid w:val="57BEE9E9"/>
    <w:rsid w:val="57BF5EF2"/>
    <w:rsid w:val="57DA72AC"/>
    <w:rsid w:val="57E70F5A"/>
    <w:rsid w:val="57EF0DE4"/>
    <w:rsid w:val="57F3FBDC"/>
    <w:rsid w:val="57FE10EA"/>
    <w:rsid w:val="57FEAA9E"/>
    <w:rsid w:val="57FF3BFA"/>
    <w:rsid w:val="57FFEC92"/>
    <w:rsid w:val="582C5C72"/>
    <w:rsid w:val="585F01F1"/>
    <w:rsid w:val="5867610B"/>
    <w:rsid w:val="586F04DC"/>
    <w:rsid w:val="588F04B9"/>
    <w:rsid w:val="58C7333C"/>
    <w:rsid w:val="58FBC6AC"/>
    <w:rsid w:val="59262141"/>
    <w:rsid w:val="59FB4FBE"/>
    <w:rsid w:val="59FB6856"/>
    <w:rsid w:val="59FF60FC"/>
    <w:rsid w:val="5A6DCD66"/>
    <w:rsid w:val="5A7F6AFB"/>
    <w:rsid w:val="5A8044E2"/>
    <w:rsid w:val="5ABA1B32"/>
    <w:rsid w:val="5ACD99DB"/>
    <w:rsid w:val="5AE31685"/>
    <w:rsid w:val="5AFFE38B"/>
    <w:rsid w:val="5B0E5F47"/>
    <w:rsid w:val="5B241C5F"/>
    <w:rsid w:val="5B33711E"/>
    <w:rsid w:val="5B3FA1C9"/>
    <w:rsid w:val="5B6FAE9A"/>
    <w:rsid w:val="5B7A921A"/>
    <w:rsid w:val="5B9A4C8E"/>
    <w:rsid w:val="5BB3C691"/>
    <w:rsid w:val="5BB750C6"/>
    <w:rsid w:val="5BBC2191"/>
    <w:rsid w:val="5BC36382"/>
    <w:rsid w:val="5BD462C2"/>
    <w:rsid w:val="5BD5FEED"/>
    <w:rsid w:val="5BE64793"/>
    <w:rsid w:val="5BE91362"/>
    <w:rsid w:val="5BED3E1D"/>
    <w:rsid w:val="5BF3EDBB"/>
    <w:rsid w:val="5BF77C8A"/>
    <w:rsid w:val="5BF78933"/>
    <w:rsid w:val="5BFE1527"/>
    <w:rsid w:val="5BFF7BD4"/>
    <w:rsid w:val="5BFFACA1"/>
    <w:rsid w:val="5C636FE1"/>
    <w:rsid w:val="5C641DCC"/>
    <w:rsid w:val="5C7AE25F"/>
    <w:rsid w:val="5C7B004D"/>
    <w:rsid w:val="5C7B057B"/>
    <w:rsid w:val="5C951750"/>
    <w:rsid w:val="5CBF3BDE"/>
    <w:rsid w:val="5CDD3E38"/>
    <w:rsid w:val="5CEB604E"/>
    <w:rsid w:val="5CED6A0A"/>
    <w:rsid w:val="5CEF40ED"/>
    <w:rsid w:val="5CF7E40A"/>
    <w:rsid w:val="5D052F5F"/>
    <w:rsid w:val="5D58D832"/>
    <w:rsid w:val="5D5F8F4B"/>
    <w:rsid w:val="5D6C08FE"/>
    <w:rsid w:val="5D75B9CE"/>
    <w:rsid w:val="5D7B7D81"/>
    <w:rsid w:val="5DAA0F2B"/>
    <w:rsid w:val="5DB3FED6"/>
    <w:rsid w:val="5DBD4DA6"/>
    <w:rsid w:val="5DC2FB90"/>
    <w:rsid w:val="5DDF9794"/>
    <w:rsid w:val="5DF5DFAB"/>
    <w:rsid w:val="5DFF5E1E"/>
    <w:rsid w:val="5DFF7BB6"/>
    <w:rsid w:val="5DFF8F1E"/>
    <w:rsid w:val="5E2F0391"/>
    <w:rsid w:val="5E3D26D7"/>
    <w:rsid w:val="5E3F4029"/>
    <w:rsid w:val="5E3F8563"/>
    <w:rsid w:val="5E7517FB"/>
    <w:rsid w:val="5E7A1997"/>
    <w:rsid w:val="5E8566E7"/>
    <w:rsid w:val="5EC5304C"/>
    <w:rsid w:val="5ED3BE17"/>
    <w:rsid w:val="5EDF12EA"/>
    <w:rsid w:val="5EEBCF4D"/>
    <w:rsid w:val="5EEE4EFD"/>
    <w:rsid w:val="5EEF4D45"/>
    <w:rsid w:val="5EF56A86"/>
    <w:rsid w:val="5EFA7CCD"/>
    <w:rsid w:val="5EFC84B9"/>
    <w:rsid w:val="5F370763"/>
    <w:rsid w:val="5F371C30"/>
    <w:rsid w:val="5F5A6398"/>
    <w:rsid w:val="5F5C69C1"/>
    <w:rsid w:val="5F607B7E"/>
    <w:rsid w:val="5F75579A"/>
    <w:rsid w:val="5F7EDA70"/>
    <w:rsid w:val="5F7F1ADD"/>
    <w:rsid w:val="5F7F2E82"/>
    <w:rsid w:val="5F7F52B5"/>
    <w:rsid w:val="5F7F6C97"/>
    <w:rsid w:val="5F844D25"/>
    <w:rsid w:val="5F9E0959"/>
    <w:rsid w:val="5F9EC88F"/>
    <w:rsid w:val="5F9FA55D"/>
    <w:rsid w:val="5FAA2340"/>
    <w:rsid w:val="5FB39D70"/>
    <w:rsid w:val="5FBCE523"/>
    <w:rsid w:val="5FBD763D"/>
    <w:rsid w:val="5FBEE6F3"/>
    <w:rsid w:val="5FC86AD8"/>
    <w:rsid w:val="5FD2B588"/>
    <w:rsid w:val="5FD5797F"/>
    <w:rsid w:val="5FD7476F"/>
    <w:rsid w:val="5FD9486D"/>
    <w:rsid w:val="5FDB234F"/>
    <w:rsid w:val="5FDC021F"/>
    <w:rsid w:val="5FDD406E"/>
    <w:rsid w:val="5FDD500F"/>
    <w:rsid w:val="5FDDF0CB"/>
    <w:rsid w:val="5FE390C0"/>
    <w:rsid w:val="5FE4FA75"/>
    <w:rsid w:val="5FEF2E66"/>
    <w:rsid w:val="5FEF36FD"/>
    <w:rsid w:val="5FEFD670"/>
    <w:rsid w:val="5FF49B02"/>
    <w:rsid w:val="5FF68691"/>
    <w:rsid w:val="5FF740E8"/>
    <w:rsid w:val="5FF8ADAA"/>
    <w:rsid w:val="5FFC9418"/>
    <w:rsid w:val="5FFD358D"/>
    <w:rsid w:val="5FFD663D"/>
    <w:rsid w:val="5FFD867E"/>
    <w:rsid w:val="5FFE3633"/>
    <w:rsid w:val="5FFE6976"/>
    <w:rsid w:val="5FFEEA53"/>
    <w:rsid w:val="5FFF0A72"/>
    <w:rsid w:val="60BA5FAD"/>
    <w:rsid w:val="60C91493"/>
    <w:rsid w:val="61212038"/>
    <w:rsid w:val="61C40553"/>
    <w:rsid w:val="61ECC63B"/>
    <w:rsid w:val="61FBE2FC"/>
    <w:rsid w:val="620D230A"/>
    <w:rsid w:val="62BF2DEA"/>
    <w:rsid w:val="62CB69A6"/>
    <w:rsid w:val="62DF412A"/>
    <w:rsid w:val="630076D8"/>
    <w:rsid w:val="631E71CD"/>
    <w:rsid w:val="63407B58"/>
    <w:rsid w:val="63CFC1F6"/>
    <w:rsid w:val="63E1998F"/>
    <w:rsid w:val="63E31BE7"/>
    <w:rsid w:val="63EDB2D2"/>
    <w:rsid w:val="63F52CC9"/>
    <w:rsid w:val="63FD3606"/>
    <w:rsid w:val="64587A4C"/>
    <w:rsid w:val="6476538B"/>
    <w:rsid w:val="649EA251"/>
    <w:rsid w:val="64B06BD3"/>
    <w:rsid w:val="64F04A2B"/>
    <w:rsid w:val="651A23BE"/>
    <w:rsid w:val="65391B4E"/>
    <w:rsid w:val="65730F08"/>
    <w:rsid w:val="65BF5815"/>
    <w:rsid w:val="65D01E64"/>
    <w:rsid w:val="65EE1B16"/>
    <w:rsid w:val="65F7D6F3"/>
    <w:rsid w:val="66270F8B"/>
    <w:rsid w:val="665A0648"/>
    <w:rsid w:val="665DBED4"/>
    <w:rsid w:val="6677D2A3"/>
    <w:rsid w:val="66A2213F"/>
    <w:rsid w:val="66C15737"/>
    <w:rsid w:val="675F1834"/>
    <w:rsid w:val="6761A332"/>
    <w:rsid w:val="6763E0F8"/>
    <w:rsid w:val="6777DE39"/>
    <w:rsid w:val="67B59420"/>
    <w:rsid w:val="67B67E5F"/>
    <w:rsid w:val="67BB1296"/>
    <w:rsid w:val="67BE0FB8"/>
    <w:rsid w:val="67BFB288"/>
    <w:rsid w:val="67C1AE0D"/>
    <w:rsid w:val="67E953B8"/>
    <w:rsid w:val="67F705D2"/>
    <w:rsid w:val="67FFB433"/>
    <w:rsid w:val="68153F88"/>
    <w:rsid w:val="683FBF0C"/>
    <w:rsid w:val="68676129"/>
    <w:rsid w:val="686E35E7"/>
    <w:rsid w:val="68EF27C6"/>
    <w:rsid w:val="68EF48D0"/>
    <w:rsid w:val="68F74983"/>
    <w:rsid w:val="68FB3672"/>
    <w:rsid w:val="69170C35"/>
    <w:rsid w:val="696C18B0"/>
    <w:rsid w:val="69B3512C"/>
    <w:rsid w:val="69C47D1A"/>
    <w:rsid w:val="69DFA29B"/>
    <w:rsid w:val="69EBEE17"/>
    <w:rsid w:val="6AA5592C"/>
    <w:rsid w:val="6AAFB90D"/>
    <w:rsid w:val="6AC44BC6"/>
    <w:rsid w:val="6AC71DCE"/>
    <w:rsid w:val="6AE975A7"/>
    <w:rsid w:val="6AF20531"/>
    <w:rsid w:val="6AFBF13D"/>
    <w:rsid w:val="6B0C43FD"/>
    <w:rsid w:val="6B2FC376"/>
    <w:rsid w:val="6B8B4438"/>
    <w:rsid w:val="6BAC428E"/>
    <w:rsid w:val="6BAE3542"/>
    <w:rsid w:val="6BB06AA3"/>
    <w:rsid w:val="6BBEC832"/>
    <w:rsid w:val="6BBF0E0B"/>
    <w:rsid w:val="6BDF59DC"/>
    <w:rsid w:val="6BFD7E6D"/>
    <w:rsid w:val="6BFE5653"/>
    <w:rsid w:val="6BFF86CF"/>
    <w:rsid w:val="6BFFE581"/>
    <w:rsid w:val="6CFCE921"/>
    <w:rsid w:val="6D32170A"/>
    <w:rsid w:val="6D7AD8F6"/>
    <w:rsid w:val="6D7B5D31"/>
    <w:rsid w:val="6D7DF04B"/>
    <w:rsid w:val="6D8B0E60"/>
    <w:rsid w:val="6DAC3C15"/>
    <w:rsid w:val="6DAECAAE"/>
    <w:rsid w:val="6DB9C77C"/>
    <w:rsid w:val="6DBE500A"/>
    <w:rsid w:val="6DDD79B3"/>
    <w:rsid w:val="6DDEA526"/>
    <w:rsid w:val="6DEEFE93"/>
    <w:rsid w:val="6DF1D68E"/>
    <w:rsid w:val="6DFDAA32"/>
    <w:rsid w:val="6DFF372C"/>
    <w:rsid w:val="6E332F2E"/>
    <w:rsid w:val="6E39D2E3"/>
    <w:rsid w:val="6E5E3491"/>
    <w:rsid w:val="6E671971"/>
    <w:rsid w:val="6E6FC640"/>
    <w:rsid w:val="6E7F4F39"/>
    <w:rsid w:val="6E7FF96C"/>
    <w:rsid w:val="6E840B51"/>
    <w:rsid w:val="6E97A0BE"/>
    <w:rsid w:val="6EBEB26B"/>
    <w:rsid w:val="6EDE6449"/>
    <w:rsid w:val="6EE52FCA"/>
    <w:rsid w:val="6EE87C16"/>
    <w:rsid w:val="6EF597EB"/>
    <w:rsid w:val="6EF7113C"/>
    <w:rsid w:val="6EFE376A"/>
    <w:rsid w:val="6EFF0A77"/>
    <w:rsid w:val="6EFF6858"/>
    <w:rsid w:val="6EFFD2B0"/>
    <w:rsid w:val="6F071219"/>
    <w:rsid w:val="6F1609D9"/>
    <w:rsid w:val="6F2C60EE"/>
    <w:rsid w:val="6F2FA1FB"/>
    <w:rsid w:val="6F44EC88"/>
    <w:rsid w:val="6F4A7FD5"/>
    <w:rsid w:val="6F4F658F"/>
    <w:rsid w:val="6F67C144"/>
    <w:rsid w:val="6F6B1BE2"/>
    <w:rsid w:val="6F733F16"/>
    <w:rsid w:val="6F7793D9"/>
    <w:rsid w:val="6F77D88A"/>
    <w:rsid w:val="6F79B273"/>
    <w:rsid w:val="6F7CBD5F"/>
    <w:rsid w:val="6F7D0979"/>
    <w:rsid w:val="6F7D93EB"/>
    <w:rsid w:val="6F93023B"/>
    <w:rsid w:val="6F9D37D8"/>
    <w:rsid w:val="6FA877AA"/>
    <w:rsid w:val="6FBB6B9F"/>
    <w:rsid w:val="6FBCB03F"/>
    <w:rsid w:val="6FC5F51D"/>
    <w:rsid w:val="6FDE0951"/>
    <w:rsid w:val="6FDF4C46"/>
    <w:rsid w:val="6FDF5967"/>
    <w:rsid w:val="6FDFD898"/>
    <w:rsid w:val="6FE676AB"/>
    <w:rsid w:val="6FEEBE0A"/>
    <w:rsid w:val="6FEEFFB0"/>
    <w:rsid w:val="6FEFFB2B"/>
    <w:rsid w:val="6FF2949C"/>
    <w:rsid w:val="6FF7163A"/>
    <w:rsid w:val="6FF7B69C"/>
    <w:rsid w:val="6FFB4DF0"/>
    <w:rsid w:val="6FFD449D"/>
    <w:rsid w:val="6FFF15CF"/>
    <w:rsid w:val="6FFFB089"/>
    <w:rsid w:val="6FFFFDFC"/>
    <w:rsid w:val="704F2FE4"/>
    <w:rsid w:val="70874184"/>
    <w:rsid w:val="70B4D1FB"/>
    <w:rsid w:val="70D762D3"/>
    <w:rsid w:val="70FA4035"/>
    <w:rsid w:val="70FB0C4F"/>
    <w:rsid w:val="70FF447A"/>
    <w:rsid w:val="711E24B3"/>
    <w:rsid w:val="713F7BAE"/>
    <w:rsid w:val="719C0A94"/>
    <w:rsid w:val="724F373D"/>
    <w:rsid w:val="72501699"/>
    <w:rsid w:val="72B3A21A"/>
    <w:rsid w:val="72C221F3"/>
    <w:rsid w:val="72CF37C9"/>
    <w:rsid w:val="72FA78D7"/>
    <w:rsid w:val="72FEC955"/>
    <w:rsid w:val="730B203C"/>
    <w:rsid w:val="730F6E0C"/>
    <w:rsid w:val="73ACA01B"/>
    <w:rsid w:val="73CD1406"/>
    <w:rsid w:val="73DC9346"/>
    <w:rsid w:val="73DE35A0"/>
    <w:rsid w:val="73DF605D"/>
    <w:rsid w:val="73E71E14"/>
    <w:rsid w:val="73FBCE2B"/>
    <w:rsid w:val="73FC3290"/>
    <w:rsid w:val="73FC3466"/>
    <w:rsid w:val="73FF024D"/>
    <w:rsid w:val="73FF366C"/>
    <w:rsid w:val="74107105"/>
    <w:rsid w:val="742E694F"/>
    <w:rsid w:val="743A0007"/>
    <w:rsid w:val="743B4919"/>
    <w:rsid w:val="744F6C1B"/>
    <w:rsid w:val="747F993B"/>
    <w:rsid w:val="74EF3A69"/>
    <w:rsid w:val="74FB36BA"/>
    <w:rsid w:val="74FF293F"/>
    <w:rsid w:val="74FF3054"/>
    <w:rsid w:val="75042A0F"/>
    <w:rsid w:val="756F0C4C"/>
    <w:rsid w:val="757DE146"/>
    <w:rsid w:val="75D32C42"/>
    <w:rsid w:val="75D58C35"/>
    <w:rsid w:val="75DEEC68"/>
    <w:rsid w:val="75DFAFA8"/>
    <w:rsid w:val="75E66010"/>
    <w:rsid w:val="75ED71E6"/>
    <w:rsid w:val="75EFE595"/>
    <w:rsid w:val="75F782DB"/>
    <w:rsid w:val="75F8074E"/>
    <w:rsid w:val="75F9450F"/>
    <w:rsid w:val="75FB8E7A"/>
    <w:rsid w:val="75FC5065"/>
    <w:rsid w:val="75FF495E"/>
    <w:rsid w:val="75FFA24B"/>
    <w:rsid w:val="76312340"/>
    <w:rsid w:val="767E5059"/>
    <w:rsid w:val="769759CC"/>
    <w:rsid w:val="76AEB0EF"/>
    <w:rsid w:val="76BD3FCF"/>
    <w:rsid w:val="76E314F9"/>
    <w:rsid w:val="76EDC6F9"/>
    <w:rsid w:val="76EFB5CA"/>
    <w:rsid w:val="76F71C18"/>
    <w:rsid w:val="76F9FD5F"/>
    <w:rsid w:val="76FB12F9"/>
    <w:rsid w:val="76FBA989"/>
    <w:rsid w:val="76FD54B4"/>
    <w:rsid w:val="76FF3368"/>
    <w:rsid w:val="76FF4BAA"/>
    <w:rsid w:val="775F292F"/>
    <w:rsid w:val="776EC8A9"/>
    <w:rsid w:val="77780307"/>
    <w:rsid w:val="777F6297"/>
    <w:rsid w:val="779DDC11"/>
    <w:rsid w:val="77B47FC8"/>
    <w:rsid w:val="77BB9584"/>
    <w:rsid w:val="77BD2EF9"/>
    <w:rsid w:val="77BE3A41"/>
    <w:rsid w:val="77BED5A8"/>
    <w:rsid w:val="77BFA16B"/>
    <w:rsid w:val="77BFE710"/>
    <w:rsid w:val="77CB29F7"/>
    <w:rsid w:val="77CF1082"/>
    <w:rsid w:val="77D4C517"/>
    <w:rsid w:val="77D98406"/>
    <w:rsid w:val="77DB21C7"/>
    <w:rsid w:val="77E8B344"/>
    <w:rsid w:val="77EBAE46"/>
    <w:rsid w:val="77EE79CE"/>
    <w:rsid w:val="77EFA9CA"/>
    <w:rsid w:val="77F5CE92"/>
    <w:rsid w:val="77F75100"/>
    <w:rsid w:val="77F76583"/>
    <w:rsid w:val="77F7F64A"/>
    <w:rsid w:val="77FAD40F"/>
    <w:rsid w:val="77FB40AA"/>
    <w:rsid w:val="77FB90BB"/>
    <w:rsid w:val="77FBB19B"/>
    <w:rsid w:val="77FCB8C9"/>
    <w:rsid w:val="77FD6262"/>
    <w:rsid w:val="77FEFF22"/>
    <w:rsid w:val="77FF10C2"/>
    <w:rsid w:val="77FF2C79"/>
    <w:rsid w:val="77FF6DDC"/>
    <w:rsid w:val="77FF92A8"/>
    <w:rsid w:val="77FFA6C6"/>
    <w:rsid w:val="77FFB672"/>
    <w:rsid w:val="783017F3"/>
    <w:rsid w:val="786E95E4"/>
    <w:rsid w:val="78E7B3F6"/>
    <w:rsid w:val="78FD32C6"/>
    <w:rsid w:val="78FE5649"/>
    <w:rsid w:val="78FF0D02"/>
    <w:rsid w:val="792E1330"/>
    <w:rsid w:val="793B3397"/>
    <w:rsid w:val="79A61115"/>
    <w:rsid w:val="79A801FD"/>
    <w:rsid w:val="79BCA5F4"/>
    <w:rsid w:val="79BF8203"/>
    <w:rsid w:val="79E07B0A"/>
    <w:rsid w:val="79EFEC29"/>
    <w:rsid w:val="79F78779"/>
    <w:rsid w:val="79F90BEE"/>
    <w:rsid w:val="79FB4BC6"/>
    <w:rsid w:val="79FCB470"/>
    <w:rsid w:val="79FE4317"/>
    <w:rsid w:val="79FE8189"/>
    <w:rsid w:val="7A1E02D3"/>
    <w:rsid w:val="7A3A369C"/>
    <w:rsid w:val="7A7776AC"/>
    <w:rsid w:val="7ABB2591"/>
    <w:rsid w:val="7AC7559F"/>
    <w:rsid w:val="7ACD44B3"/>
    <w:rsid w:val="7AD6A341"/>
    <w:rsid w:val="7AEA3FE8"/>
    <w:rsid w:val="7AF418C4"/>
    <w:rsid w:val="7AF50AD6"/>
    <w:rsid w:val="7AFF10A9"/>
    <w:rsid w:val="7AFF329B"/>
    <w:rsid w:val="7AFF40D2"/>
    <w:rsid w:val="7AFFF825"/>
    <w:rsid w:val="7B1E364D"/>
    <w:rsid w:val="7B57571E"/>
    <w:rsid w:val="7B61B56B"/>
    <w:rsid w:val="7B672273"/>
    <w:rsid w:val="7B6A429E"/>
    <w:rsid w:val="7B6F3218"/>
    <w:rsid w:val="7B6F3DDE"/>
    <w:rsid w:val="7B763027"/>
    <w:rsid w:val="7B763140"/>
    <w:rsid w:val="7B7668CA"/>
    <w:rsid w:val="7B770B24"/>
    <w:rsid w:val="7B7D0E6B"/>
    <w:rsid w:val="7B8D8AD2"/>
    <w:rsid w:val="7B9C11EF"/>
    <w:rsid w:val="7B9D3B21"/>
    <w:rsid w:val="7BB32372"/>
    <w:rsid w:val="7BB4DDDB"/>
    <w:rsid w:val="7BBF33BF"/>
    <w:rsid w:val="7BCD78DF"/>
    <w:rsid w:val="7BD4E121"/>
    <w:rsid w:val="7BDE220F"/>
    <w:rsid w:val="7BDE39A0"/>
    <w:rsid w:val="7BDE8074"/>
    <w:rsid w:val="7BE37D9B"/>
    <w:rsid w:val="7BE427C9"/>
    <w:rsid w:val="7BEEB593"/>
    <w:rsid w:val="7BEEF898"/>
    <w:rsid w:val="7BF73F55"/>
    <w:rsid w:val="7BFC63FB"/>
    <w:rsid w:val="7BFD9D8E"/>
    <w:rsid w:val="7BFDCA2C"/>
    <w:rsid w:val="7BFE32EA"/>
    <w:rsid w:val="7BFF3CE2"/>
    <w:rsid w:val="7BFFD267"/>
    <w:rsid w:val="7BFFDA45"/>
    <w:rsid w:val="7BFFE769"/>
    <w:rsid w:val="7BFFFD05"/>
    <w:rsid w:val="7C0C0FED"/>
    <w:rsid w:val="7C3FDDEF"/>
    <w:rsid w:val="7C57BBA1"/>
    <w:rsid w:val="7C7EB1A9"/>
    <w:rsid w:val="7C82519C"/>
    <w:rsid w:val="7C8F27CF"/>
    <w:rsid w:val="7C8F7F9B"/>
    <w:rsid w:val="7C982576"/>
    <w:rsid w:val="7CAF8F9E"/>
    <w:rsid w:val="7CBECF97"/>
    <w:rsid w:val="7CC8B4DA"/>
    <w:rsid w:val="7CD71515"/>
    <w:rsid w:val="7CDD7C4E"/>
    <w:rsid w:val="7CE11102"/>
    <w:rsid w:val="7CE15B77"/>
    <w:rsid w:val="7CE4280B"/>
    <w:rsid w:val="7CFD3BA7"/>
    <w:rsid w:val="7CFF5B5B"/>
    <w:rsid w:val="7CFFCAC7"/>
    <w:rsid w:val="7D05469E"/>
    <w:rsid w:val="7D1F2917"/>
    <w:rsid w:val="7D2F1822"/>
    <w:rsid w:val="7D300284"/>
    <w:rsid w:val="7D4ED2C0"/>
    <w:rsid w:val="7D571D19"/>
    <w:rsid w:val="7D5FF868"/>
    <w:rsid w:val="7D678ED8"/>
    <w:rsid w:val="7D69C0F2"/>
    <w:rsid w:val="7D6FAC4E"/>
    <w:rsid w:val="7D77C3C1"/>
    <w:rsid w:val="7D77F857"/>
    <w:rsid w:val="7D7F0EB3"/>
    <w:rsid w:val="7D7F881F"/>
    <w:rsid w:val="7D8E1A8C"/>
    <w:rsid w:val="7D9B8EC5"/>
    <w:rsid w:val="7D9F55EE"/>
    <w:rsid w:val="7DA7E3F4"/>
    <w:rsid w:val="7DADF8D6"/>
    <w:rsid w:val="7DAFEFB6"/>
    <w:rsid w:val="7DBB3B3D"/>
    <w:rsid w:val="7DBEC2AC"/>
    <w:rsid w:val="7DBEE9CE"/>
    <w:rsid w:val="7DBF1CFB"/>
    <w:rsid w:val="7DC73F29"/>
    <w:rsid w:val="7DC73FE4"/>
    <w:rsid w:val="7DDA4420"/>
    <w:rsid w:val="7DDB241B"/>
    <w:rsid w:val="7DDD815A"/>
    <w:rsid w:val="7DDF4769"/>
    <w:rsid w:val="7DDFAA28"/>
    <w:rsid w:val="7DEB0C94"/>
    <w:rsid w:val="7DEE6DB8"/>
    <w:rsid w:val="7DEF8D61"/>
    <w:rsid w:val="7DF04619"/>
    <w:rsid w:val="7DF20979"/>
    <w:rsid w:val="7DF39BD3"/>
    <w:rsid w:val="7DF65EFC"/>
    <w:rsid w:val="7DF7E0EA"/>
    <w:rsid w:val="7DFA5849"/>
    <w:rsid w:val="7DFA8C52"/>
    <w:rsid w:val="7DFB6649"/>
    <w:rsid w:val="7DFDD72F"/>
    <w:rsid w:val="7E055200"/>
    <w:rsid w:val="7E341021"/>
    <w:rsid w:val="7E4CF982"/>
    <w:rsid w:val="7E4D5459"/>
    <w:rsid w:val="7E6EC08F"/>
    <w:rsid w:val="7E7589D9"/>
    <w:rsid w:val="7E767C26"/>
    <w:rsid w:val="7E7E8C64"/>
    <w:rsid w:val="7E7EA1E8"/>
    <w:rsid w:val="7E7F8B82"/>
    <w:rsid w:val="7E874141"/>
    <w:rsid w:val="7E9B64F9"/>
    <w:rsid w:val="7E9BFC31"/>
    <w:rsid w:val="7EAFFF09"/>
    <w:rsid w:val="7EB2D1E0"/>
    <w:rsid w:val="7EB5430F"/>
    <w:rsid w:val="7EBE1E3B"/>
    <w:rsid w:val="7EBED1E2"/>
    <w:rsid w:val="7EBF344A"/>
    <w:rsid w:val="7EBFA904"/>
    <w:rsid w:val="7EC77190"/>
    <w:rsid w:val="7ED3C993"/>
    <w:rsid w:val="7EDAC5B4"/>
    <w:rsid w:val="7EDF5363"/>
    <w:rsid w:val="7EEF345E"/>
    <w:rsid w:val="7EEF5D08"/>
    <w:rsid w:val="7EEFF759"/>
    <w:rsid w:val="7EF081FF"/>
    <w:rsid w:val="7EF135E5"/>
    <w:rsid w:val="7EF34CD5"/>
    <w:rsid w:val="7EF351BB"/>
    <w:rsid w:val="7EF7210D"/>
    <w:rsid w:val="7EF7B06F"/>
    <w:rsid w:val="7EF93FC5"/>
    <w:rsid w:val="7EFB41EF"/>
    <w:rsid w:val="7EFB5B32"/>
    <w:rsid w:val="7EFBA28B"/>
    <w:rsid w:val="7EFD3AAD"/>
    <w:rsid w:val="7EFECE42"/>
    <w:rsid w:val="7EFF08A3"/>
    <w:rsid w:val="7F0D621C"/>
    <w:rsid w:val="7F0E248C"/>
    <w:rsid w:val="7F0F0C75"/>
    <w:rsid w:val="7F18EACB"/>
    <w:rsid w:val="7F1F9E39"/>
    <w:rsid w:val="7F2048EE"/>
    <w:rsid w:val="7F270685"/>
    <w:rsid w:val="7F2CC9D6"/>
    <w:rsid w:val="7F3158B1"/>
    <w:rsid w:val="7F359B49"/>
    <w:rsid w:val="7F366AB2"/>
    <w:rsid w:val="7F3747BB"/>
    <w:rsid w:val="7F3BDE14"/>
    <w:rsid w:val="7F3DE403"/>
    <w:rsid w:val="7F3F0630"/>
    <w:rsid w:val="7F3F4CA6"/>
    <w:rsid w:val="7F4ED305"/>
    <w:rsid w:val="7F4EEA0D"/>
    <w:rsid w:val="7F5B1C44"/>
    <w:rsid w:val="7F5BE258"/>
    <w:rsid w:val="7F5C159F"/>
    <w:rsid w:val="7F5E4065"/>
    <w:rsid w:val="7F5F3446"/>
    <w:rsid w:val="7F5F62D6"/>
    <w:rsid w:val="7F651A0A"/>
    <w:rsid w:val="7F6D7283"/>
    <w:rsid w:val="7F6FC46F"/>
    <w:rsid w:val="7F6FD71C"/>
    <w:rsid w:val="7F730B9A"/>
    <w:rsid w:val="7F73DE0A"/>
    <w:rsid w:val="7F77AD16"/>
    <w:rsid w:val="7F77AFEB"/>
    <w:rsid w:val="7F77D96F"/>
    <w:rsid w:val="7F792781"/>
    <w:rsid w:val="7F7AC21C"/>
    <w:rsid w:val="7F7B26C4"/>
    <w:rsid w:val="7F7BEF5A"/>
    <w:rsid w:val="7F7C01DD"/>
    <w:rsid w:val="7F7C9610"/>
    <w:rsid w:val="7F7CDE1B"/>
    <w:rsid w:val="7F7D58EC"/>
    <w:rsid w:val="7F7EF995"/>
    <w:rsid w:val="7F7F1C69"/>
    <w:rsid w:val="7F7FA2F6"/>
    <w:rsid w:val="7F7FEC6C"/>
    <w:rsid w:val="7F86DC1A"/>
    <w:rsid w:val="7F87B683"/>
    <w:rsid w:val="7F8D5927"/>
    <w:rsid w:val="7F946ABC"/>
    <w:rsid w:val="7F9C4EAF"/>
    <w:rsid w:val="7F9EBCE9"/>
    <w:rsid w:val="7FAD0532"/>
    <w:rsid w:val="7FAE3BF5"/>
    <w:rsid w:val="7FAF1B03"/>
    <w:rsid w:val="7FAF4891"/>
    <w:rsid w:val="7FAFF24B"/>
    <w:rsid w:val="7FB7BD16"/>
    <w:rsid w:val="7FBBA988"/>
    <w:rsid w:val="7FBE4446"/>
    <w:rsid w:val="7FBE676E"/>
    <w:rsid w:val="7FBF3F22"/>
    <w:rsid w:val="7FBF5855"/>
    <w:rsid w:val="7FBF672F"/>
    <w:rsid w:val="7FBF87AC"/>
    <w:rsid w:val="7FBFAFAD"/>
    <w:rsid w:val="7FBFC801"/>
    <w:rsid w:val="7FBFC912"/>
    <w:rsid w:val="7FBFD9D8"/>
    <w:rsid w:val="7FBFE9A0"/>
    <w:rsid w:val="7FC1EE99"/>
    <w:rsid w:val="7FCB48CA"/>
    <w:rsid w:val="7FD1515B"/>
    <w:rsid w:val="7FD70347"/>
    <w:rsid w:val="7FD8A113"/>
    <w:rsid w:val="7FD96126"/>
    <w:rsid w:val="7FDA515D"/>
    <w:rsid w:val="7FDB3811"/>
    <w:rsid w:val="7FDD217D"/>
    <w:rsid w:val="7FDF3167"/>
    <w:rsid w:val="7FDF7D2C"/>
    <w:rsid w:val="7FDFE780"/>
    <w:rsid w:val="7FE3CCE6"/>
    <w:rsid w:val="7FE3E4D4"/>
    <w:rsid w:val="7FE7C266"/>
    <w:rsid w:val="7FEB0065"/>
    <w:rsid w:val="7FECBE07"/>
    <w:rsid w:val="7FED28D8"/>
    <w:rsid w:val="7FEF3122"/>
    <w:rsid w:val="7FEF4DFB"/>
    <w:rsid w:val="7FEF5B48"/>
    <w:rsid w:val="7FEF72D1"/>
    <w:rsid w:val="7FF296C2"/>
    <w:rsid w:val="7FF36EAF"/>
    <w:rsid w:val="7FF380E3"/>
    <w:rsid w:val="7FF393DE"/>
    <w:rsid w:val="7FF3E503"/>
    <w:rsid w:val="7FF4BA5D"/>
    <w:rsid w:val="7FF56F66"/>
    <w:rsid w:val="7FF6ACCB"/>
    <w:rsid w:val="7FF6B49E"/>
    <w:rsid w:val="7FF7BBFB"/>
    <w:rsid w:val="7FF7BCEC"/>
    <w:rsid w:val="7FF7E3E9"/>
    <w:rsid w:val="7FF898B2"/>
    <w:rsid w:val="7FF9C582"/>
    <w:rsid w:val="7FF9C718"/>
    <w:rsid w:val="7FFB413B"/>
    <w:rsid w:val="7FFB459D"/>
    <w:rsid w:val="7FFB553C"/>
    <w:rsid w:val="7FFB5D0A"/>
    <w:rsid w:val="7FFB6F3F"/>
    <w:rsid w:val="7FFD1D31"/>
    <w:rsid w:val="7FFD2414"/>
    <w:rsid w:val="7FFD2BA5"/>
    <w:rsid w:val="7FFD4264"/>
    <w:rsid w:val="7FFD5458"/>
    <w:rsid w:val="7FFE2467"/>
    <w:rsid w:val="7FFF1BDF"/>
    <w:rsid w:val="7FFF45C9"/>
    <w:rsid w:val="7FFF5B3A"/>
    <w:rsid w:val="7FFF7DF4"/>
    <w:rsid w:val="7FFF8934"/>
    <w:rsid w:val="7FFFBE53"/>
    <w:rsid w:val="81FE6079"/>
    <w:rsid w:val="87CDEBFF"/>
    <w:rsid w:val="87EFD6A9"/>
    <w:rsid w:val="87FA8369"/>
    <w:rsid w:val="87FF48A0"/>
    <w:rsid w:val="8B7F95E2"/>
    <w:rsid w:val="8BFD42D1"/>
    <w:rsid w:val="8D7FE6D3"/>
    <w:rsid w:val="8DBFDD65"/>
    <w:rsid w:val="8E7FF3EE"/>
    <w:rsid w:val="8EBEDC81"/>
    <w:rsid w:val="8EDF5DDB"/>
    <w:rsid w:val="8F7D33A6"/>
    <w:rsid w:val="8FA3A1B7"/>
    <w:rsid w:val="8FB738C8"/>
    <w:rsid w:val="8FFEA326"/>
    <w:rsid w:val="91EFF6D8"/>
    <w:rsid w:val="94FBEA04"/>
    <w:rsid w:val="963F358B"/>
    <w:rsid w:val="96BD824A"/>
    <w:rsid w:val="96FF2F88"/>
    <w:rsid w:val="976959FF"/>
    <w:rsid w:val="976B954E"/>
    <w:rsid w:val="977F97D0"/>
    <w:rsid w:val="97EF5F3B"/>
    <w:rsid w:val="97FF2BEA"/>
    <w:rsid w:val="9959586F"/>
    <w:rsid w:val="9AEBC3F3"/>
    <w:rsid w:val="9C9E4439"/>
    <w:rsid w:val="9CBB4C26"/>
    <w:rsid w:val="9D4B5CFF"/>
    <w:rsid w:val="9DA72206"/>
    <w:rsid w:val="9DB9A45C"/>
    <w:rsid w:val="9DE35CD7"/>
    <w:rsid w:val="9DEB333E"/>
    <w:rsid w:val="9E1FF495"/>
    <w:rsid w:val="9EFBBFE7"/>
    <w:rsid w:val="9EFFEC73"/>
    <w:rsid w:val="9F2FED1D"/>
    <w:rsid w:val="9F4F26FD"/>
    <w:rsid w:val="9F6FA46A"/>
    <w:rsid w:val="9F958EE8"/>
    <w:rsid w:val="9F9F1906"/>
    <w:rsid w:val="9FBB0698"/>
    <w:rsid w:val="9FE350BA"/>
    <w:rsid w:val="9FF71276"/>
    <w:rsid w:val="9FF78A4E"/>
    <w:rsid w:val="9FF78D05"/>
    <w:rsid w:val="9FFB8E24"/>
    <w:rsid w:val="9FFCE53E"/>
    <w:rsid w:val="9FFD1D80"/>
    <w:rsid w:val="9FFEBBC2"/>
    <w:rsid w:val="A174EF28"/>
    <w:rsid w:val="A35F3801"/>
    <w:rsid w:val="A3FB528D"/>
    <w:rsid w:val="A6F5123E"/>
    <w:rsid w:val="A76F8451"/>
    <w:rsid w:val="A7F7DDD7"/>
    <w:rsid w:val="A7FCD808"/>
    <w:rsid w:val="A9EF9F05"/>
    <w:rsid w:val="AACE697A"/>
    <w:rsid w:val="AAEBE102"/>
    <w:rsid w:val="AAFDD26E"/>
    <w:rsid w:val="AB5BDF17"/>
    <w:rsid w:val="ABDF7E04"/>
    <w:rsid w:val="ABE9E6EE"/>
    <w:rsid w:val="ABF13D2E"/>
    <w:rsid w:val="ABFEF12C"/>
    <w:rsid w:val="ABFF7145"/>
    <w:rsid w:val="ABFFAFC5"/>
    <w:rsid w:val="AD77682A"/>
    <w:rsid w:val="ADA7C56D"/>
    <w:rsid w:val="ADBFEF31"/>
    <w:rsid w:val="ADCF5D2B"/>
    <w:rsid w:val="ADEEDE84"/>
    <w:rsid w:val="AE783877"/>
    <w:rsid w:val="AE978739"/>
    <w:rsid w:val="AF1FAF30"/>
    <w:rsid w:val="AF67628E"/>
    <w:rsid w:val="AF79CEC1"/>
    <w:rsid w:val="AF7F7257"/>
    <w:rsid w:val="AF7FB08E"/>
    <w:rsid w:val="AFD6400C"/>
    <w:rsid w:val="AFDE770A"/>
    <w:rsid w:val="AFDFD232"/>
    <w:rsid w:val="AFEF2F3C"/>
    <w:rsid w:val="AFEF519D"/>
    <w:rsid w:val="AFF9F8BE"/>
    <w:rsid w:val="AFFFFB84"/>
    <w:rsid w:val="B1759ACB"/>
    <w:rsid w:val="B27DFF96"/>
    <w:rsid w:val="B321615A"/>
    <w:rsid w:val="B3BF7335"/>
    <w:rsid w:val="B3CDDA6F"/>
    <w:rsid w:val="B4BABF3E"/>
    <w:rsid w:val="B4CBE638"/>
    <w:rsid w:val="B4CD87C7"/>
    <w:rsid w:val="B4FB1885"/>
    <w:rsid w:val="B4FFDA44"/>
    <w:rsid w:val="B576A792"/>
    <w:rsid w:val="B5798679"/>
    <w:rsid w:val="B57F2E1C"/>
    <w:rsid w:val="B57F4D2A"/>
    <w:rsid w:val="B59326A8"/>
    <w:rsid w:val="B59D76F5"/>
    <w:rsid w:val="B5BBCD0F"/>
    <w:rsid w:val="B5D47469"/>
    <w:rsid w:val="B617A9AE"/>
    <w:rsid w:val="B676C76C"/>
    <w:rsid w:val="B68E4743"/>
    <w:rsid w:val="B6DA4155"/>
    <w:rsid w:val="B6DFBBAA"/>
    <w:rsid w:val="B6FB2B5D"/>
    <w:rsid w:val="B7558DA6"/>
    <w:rsid w:val="B765F6E0"/>
    <w:rsid w:val="B7771DBD"/>
    <w:rsid w:val="B77F1CEF"/>
    <w:rsid w:val="B7BFD86D"/>
    <w:rsid w:val="B7CDA1A1"/>
    <w:rsid w:val="B7EE55C6"/>
    <w:rsid w:val="B7F653C3"/>
    <w:rsid w:val="B7FAD376"/>
    <w:rsid w:val="B7FB0518"/>
    <w:rsid w:val="B7FBDB21"/>
    <w:rsid w:val="B7FBF8C6"/>
    <w:rsid w:val="B7FF589E"/>
    <w:rsid w:val="B7FFBEAC"/>
    <w:rsid w:val="B9C9543C"/>
    <w:rsid w:val="B9CF136C"/>
    <w:rsid w:val="B9DE6005"/>
    <w:rsid w:val="B9DFD247"/>
    <w:rsid w:val="B9EF867A"/>
    <w:rsid w:val="B9F9CA8C"/>
    <w:rsid w:val="B9FBC771"/>
    <w:rsid w:val="BA4BEEDA"/>
    <w:rsid w:val="BA5415F2"/>
    <w:rsid w:val="BA7B23C6"/>
    <w:rsid w:val="BADB6E57"/>
    <w:rsid w:val="BAFB81A7"/>
    <w:rsid w:val="BAFFC4BF"/>
    <w:rsid w:val="BB3B521C"/>
    <w:rsid w:val="BB5BAB7B"/>
    <w:rsid w:val="BB5F4488"/>
    <w:rsid w:val="BB7E3091"/>
    <w:rsid w:val="BB9FB43C"/>
    <w:rsid w:val="BBAFDEED"/>
    <w:rsid w:val="BBB48FA5"/>
    <w:rsid w:val="BBB64E2D"/>
    <w:rsid w:val="BBBE431B"/>
    <w:rsid w:val="BBCF7B9D"/>
    <w:rsid w:val="BBDF6B82"/>
    <w:rsid w:val="BBFE3D79"/>
    <w:rsid w:val="BCBD9EDD"/>
    <w:rsid w:val="BCCF7854"/>
    <w:rsid w:val="BCDD41E6"/>
    <w:rsid w:val="BCFF6775"/>
    <w:rsid w:val="BCFF9F7E"/>
    <w:rsid w:val="BD5E01D8"/>
    <w:rsid w:val="BDBB04BA"/>
    <w:rsid w:val="BDC59076"/>
    <w:rsid w:val="BDD35F3E"/>
    <w:rsid w:val="BDDE297E"/>
    <w:rsid w:val="BDEF042D"/>
    <w:rsid w:val="BDF55652"/>
    <w:rsid w:val="BDF9B84C"/>
    <w:rsid w:val="BDF9CDCB"/>
    <w:rsid w:val="BDFD5703"/>
    <w:rsid w:val="BDFED702"/>
    <w:rsid w:val="BE34DAFE"/>
    <w:rsid w:val="BE6BEEB9"/>
    <w:rsid w:val="BE7AC19C"/>
    <w:rsid w:val="BE974E19"/>
    <w:rsid w:val="BEBF3E54"/>
    <w:rsid w:val="BEC3F2B7"/>
    <w:rsid w:val="BEDF1264"/>
    <w:rsid w:val="BEDFDBC5"/>
    <w:rsid w:val="BEDFF5FA"/>
    <w:rsid w:val="BEFB4FCA"/>
    <w:rsid w:val="BEFF3D2B"/>
    <w:rsid w:val="BF11BE20"/>
    <w:rsid w:val="BF31C4E3"/>
    <w:rsid w:val="BF4715B1"/>
    <w:rsid w:val="BF4D34A6"/>
    <w:rsid w:val="BF5748D9"/>
    <w:rsid w:val="BF5BC6C5"/>
    <w:rsid w:val="BF5F38F5"/>
    <w:rsid w:val="BF6F01EA"/>
    <w:rsid w:val="BF6F4431"/>
    <w:rsid w:val="BF777B0A"/>
    <w:rsid w:val="BF7BBDB9"/>
    <w:rsid w:val="BF7FBB0D"/>
    <w:rsid w:val="BF7FBFF6"/>
    <w:rsid w:val="BF9EC33C"/>
    <w:rsid w:val="BF9F01D0"/>
    <w:rsid w:val="BFA77204"/>
    <w:rsid w:val="BFAA1474"/>
    <w:rsid w:val="BFAB5968"/>
    <w:rsid w:val="BFAF4950"/>
    <w:rsid w:val="BFB6BFEC"/>
    <w:rsid w:val="BFB70475"/>
    <w:rsid w:val="BFBCF2A7"/>
    <w:rsid w:val="BFBDB82D"/>
    <w:rsid w:val="BFBDBA00"/>
    <w:rsid w:val="BFBFB6B5"/>
    <w:rsid w:val="BFDE4836"/>
    <w:rsid w:val="BFDF3FA1"/>
    <w:rsid w:val="BFDFFB32"/>
    <w:rsid w:val="BFE528F8"/>
    <w:rsid w:val="BFE5E90C"/>
    <w:rsid w:val="BFE6F400"/>
    <w:rsid w:val="BFE8F491"/>
    <w:rsid w:val="BFEB9FAB"/>
    <w:rsid w:val="BFEF6AD1"/>
    <w:rsid w:val="BFF5EBCF"/>
    <w:rsid w:val="BFF936DD"/>
    <w:rsid w:val="BFFB4A3F"/>
    <w:rsid w:val="BFFB7C56"/>
    <w:rsid w:val="BFFC8067"/>
    <w:rsid w:val="BFFD5E01"/>
    <w:rsid w:val="BFFEE9E7"/>
    <w:rsid w:val="BFFEF129"/>
    <w:rsid w:val="BFFF1A84"/>
    <w:rsid w:val="BFFF4826"/>
    <w:rsid w:val="BFFF56B9"/>
    <w:rsid w:val="BFFF6ACD"/>
    <w:rsid w:val="BFFF9C12"/>
    <w:rsid w:val="C2B5D318"/>
    <w:rsid w:val="C3A7780E"/>
    <w:rsid w:val="C6FEFEF4"/>
    <w:rsid w:val="C7F7A230"/>
    <w:rsid w:val="C9DF1627"/>
    <w:rsid w:val="C9EB4E87"/>
    <w:rsid w:val="CB3F9FD0"/>
    <w:rsid w:val="CB8700A0"/>
    <w:rsid w:val="CB9FC6A9"/>
    <w:rsid w:val="CBED4D54"/>
    <w:rsid w:val="CBFDA26F"/>
    <w:rsid w:val="CCDD9B48"/>
    <w:rsid w:val="CCE76C2F"/>
    <w:rsid w:val="CCFCEF4C"/>
    <w:rsid w:val="CD2FA32E"/>
    <w:rsid w:val="CD9BC052"/>
    <w:rsid w:val="CDBD4643"/>
    <w:rsid w:val="CDBF6A0E"/>
    <w:rsid w:val="CDF3706D"/>
    <w:rsid w:val="CDFB6364"/>
    <w:rsid w:val="CDFE2F72"/>
    <w:rsid w:val="CDFF330B"/>
    <w:rsid w:val="CE397184"/>
    <w:rsid w:val="CE8F733E"/>
    <w:rsid w:val="CEDB51B8"/>
    <w:rsid w:val="CEEF60D7"/>
    <w:rsid w:val="CF6928E1"/>
    <w:rsid w:val="CFBDF74E"/>
    <w:rsid w:val="CFDD7779"/>
    <w:rsid w:val="CFF3BD86"/>
    <w:rsid w:val="CFFB05D3"/>
    <w:rsid w:val="CFFDAB11"/>
    <w:rsid w:val="CFFDB33A"/>
    <w:rsid w:val="CFFF3BD0"/>
    <w:rsid w:val="D13F2E02"/>
    <w:rsid w:val="D16EEFB3"/>
    <w:rsid w:val="D1FAEAAD"/>
    <w:rsid w:val="D3AD27E7"/>
    <w:rsid w:val="D3BFE1FB"/>
    <w:rsid w:val="D3E76654"/>
    <w:rsid w:val="D3F74FD6"/>
    <w:rsid w:val="D4EEC85C"/>
    <w:rsid w:val="D57F58D5"/>
    <w:rsid w:val="D5DD670F"/>
    <w:rsid w:val="D5EFE259"/>
    <w:rsid w:val="D5FB12F7"/>
    <w:rsid w:val="D62F74AC"/>
    <w:rsid w:val="D6C5292C"/>
    <w:rsid w:val="D6CF6C69"/>
    <w:rsid w:val="D6DD1EF1"/>
    <w:rsid w:val="D77D6AE0"/>
    <w:rsid w:val="D77DE151"/>
    <w:rsid w:val="D77FBCBE"/>
    <w:rsid w:val="D7AF99D0"/>
    <w:rsid w:val="D7AFE9A0"/>
    <w:rsid w:val="D7B7D430"/>
    <w:rsid w:val="D7D7590A"/>
    <w:rsid w:val="D7DEF66E"/>
    <w:rsid w:val="D7E72D14"/>
    <w:rsid w:val="D7ED65C4"/>
    <w:rsid w:val="D7EDADC3"/>
    <w:rsid w:val="D7F3C9CC"/>
    <w:rsid w:val="D7F72C69"/>
    <w:rsid w:val="D7FF0AEC"/>
    <w:rsid w:val="D7FFC1B4"/>
    <w:rsid w:val="D8BBC19E"/>
    <w:rsid w:val="D8E7CCC3"/>
    <w:rsid w:val="D8FD76CB"/>
    <w:rsid w:val="D96728B6"/>
    <w:rsid w:val="D978F42D"/>
    <w:rsid w:val="D9FB29C2"/>
    <w:rsid w:val="DA7A9BFF"/>
    <w:rsid w:val="DAD3C5FA"/>
    <w:rsid w:val="DAD4FF49"/>
    <w:rsid w:val="DB2AE616"/>
    <w:rsid w:val="DB7B5A82"/>
    <w:rsid w:val="DB9EBBBB"/>
    <w:rsid w:val="DBAEB8FC"/>
    <w:rsid w:val="DBBCF590"/>
    <w:rsid w:val="DBBDF54A"/>
    <w:rsid w:val="DBBF5A13"/>
    <w:rsid w:val="DBBFDDE6"/>
    <w:rsid w:val="DBBFEDE1"/>
    <w:rsid w:val="DBD6D6C4"/>
    <w:rsid w:val="DBDB2D24"/>
    <w:rsid w:val="DBEF4097"/>
    <w:rsid w:val="DBEF4637"/>
    <w:rsid w:val="DBEF639C"/>
    <w:rsid w:val="DBFAA5EE"/>
    <w:rsid w:val="DBFBE78F"/>
    <w:rsid w:val="DC2CE479"/>
    <w:rsid w:val="DC39FF2C"/>
    <w:rsid w:val="DC77182F"/>
    <w:rsid w:val="DCDF7C96"/>
    <w:rsid w:val="DCEF79ED"/>
    <w:rsid w:val="DCF5AF58"/>
    <w:rsid w:val="DCF7A2F5"/>
    <w:rsid w:val="DD3F51C3"/>
    <w:rsid w:val="DD57629F"/>
    <w:rsid w:val="DDBF476F"/>
    <w:rsid w:val="DDBFD6ED"/>
    <w:rsid w:val="DDD5E44D"/>
    <w:rsid w:val="DDDE165A"/>
    <w:rsid w:val="DDDF790B"/>
    <w:rsid w:val="DDEAFD01"/>
    <w:rsid w:val="DDF33D60"/>
    <w:rsid w:val="DDF7A43F"/>
    <w:rsid w:val="DDFB502A"/>
    <w:rsid w:val="DDFBC933"/>
    <w:rsid w:val="DDFBDCD2"/>
    <w:rsid w:val="DDFE7307"/>
    <w:rsid w:val="DDFE9117"/>
    <w:rsid w:val="DDFF0F0E"/>
    <w:rsid w:val="DDFF9C33"/>
    <w:rsid w:val="DDFFA2F4"/>
    <w:rsid w:val="DDFFB10F"/>
    <w:rsid w:val="DE53C562"/>
    <w:rsid w:val="DE59EBEA"/>
    <w:rsid w:val="DE79A95F"/>
    <w:rsid w:val="DE8B314F"/>
    <w:rsid w:val="DEB307C8"/>
    <w:rsid w:val="DEBE4265"/>
    <w:rsid w:val="DEDB8387"/>
    <w:rsid w:val="DEDBAD88"/>
    <w:rsid w:val="DEDD2686"/>
    <w:rsid w:val="DEECF988"/>
    <w:rsid w:val="DEFF048B"/>
    <w:rsid w:val="DEFFA567"/>
    <w:rsid w:val="DEFFE57F"/>
    <w:rsid w:val="DF3EC4D0"/>
    <w:rsid w:val="DF3F51B3"/>
    <w:rsid w:val="DF3FB0C1"/>
    <w:rsid w:val="DF5337B9"/>
    <w:rsid w:val="DF533D91"/>
    <w:rsid w:val="DF566A02"/>
    <w:rsid w:val="DF65C9F9"/>
    <w:rsid w:val="DF6C6DEE"/>
    <w:rsid w:val="DF6FA9A5"/>
    <w:rsid w:val="DF779C92"/>
    <w:rsid w:val="DF77BA88"/>
    <w:rsid w:val="DFAF9E50"/>
    <w:rsid w:val="DFB796D8"/>
    <w:rsid w:val="DFB7A2CC"/>
    <w:rsid w:val="DFB9456C"/>
    <w:rsid w:val="DFBABD17"/>
    <w:rsid w:val="DFBEC020"/>
    <w:rsid w:val="DFBF39C8"/>
    <w:rsid w:val="DFBF4A99"/>
    <w:rsid w:val="DFBFB62D"/>
    <w:rsid w:val="DFCB1562"/>
    <w:rsid w:val="DFCE61EC"/>
    <w:rsid w:val="DFCEBB3A"/>
    <w:rsid w:val="DFDE339C"/>
    <w:rsid w:val="DFDE5F5C"/>
    <w:rsid w:val="DFE537BB"/>
    <w:rsid w:val="DFED1923"/>
    <w:rsid w:val="DFEDD408"/>
    <w:rsid w:val="DFEF2B43"/>
    <w:rsid w:val="DFEF9291"/>
    <w:rsid w:val="DFF69ACD"/>
    <w:rsid w:val="DFF6D77B"/>
    <w:rsid w:val="DFF777E3"/>
    <w:rsid w:val="DFF7A369"/>
    <w:rsid w:val="DFF82383"/>
    <w:rsid w:val="DFFB6DEE"/>
    <w:rsid w:val="DFFDC04C"/>
    <w:rsid w:val="DFFE2D69"/>
    <w:rsid w:val="DFFE81B0"/>
    <w:rsid w:val="DFFF32C9"/>
    <w:rsid w:val="DFFF8064"/>
    <w:rsid w:val="DFFFCE3B"/>
    <w:rsid w:val="DFFFFDA4"/>
    <w:rsid w:val="E36F1DA4"/>
    <w:rsid w:val="E37F9FDE"/>
    <w:rsid w:val="E3FCD7AB"/>
    <w:rsid w:val="E4771982"/>
    <w:rsid w:val="E5EF01D2"/>
    <w:rsid w:val="E5FF082B"/>
    <w:rsid w:val="E5FF40AC"/>
    <w:rsid w:val="E63F892E"/>
    <w:rsid w:val="E6AB8504"/>
    <w:rsid w:val="E6BFD15A"/>
    <w:rsid w:val="E6D6EB25"/>
    <w:rsid w:val="E6DB064F"/>
    <w:rsid w:val="E6DB63DD"/>
    <w:rsid w:val="E7558CFA"/>
    <w:rsid w:val="E77F1E07"/>
    <w:rsid w:val="E7C727A3"/>
    <w:rsid w:val="E7CD9F73"/>
    <w:rsid w:val="E7E4E53A"/>
    <w:rsid w:val="E7E64AA5"/>
    <w:rsid w:val="E7EF4FD6"/>
    <w:rsid w:val="E7EF7456"/>
    <w:rsid w:val="E7FC3581"/>
    <w:rsid w:val="E7FF57C8"/>
    <w:rsid w:val="E83EDB20"/>
    <w:rsid w:val="E8F73182"/>
    <w:rsid w:val="E97D9B23"/>
    <w:rsid w:val="E9970587"/>
    <w:rsid w:val="E9E725F2"/>
    <w:rsid w:val="E9F3F9A8"/>
    <w:rsid w:val="E9F71EFB"/>
    <w:rsid w:val="E9FD61E1"/>
    <w:rsid w:val="E9FFFA5F"/>
    <w:rsid w:val="EAD7E0F8"/>
    <w:rsid w:val="EAEBF2F8"/>
    <w:rsid w:val="EAEFC4FA"/>
    <w:rsid w:val="EAF70B7B"/>
    <w:rsid w:val="EAF7FC35"/>
    <w:rsid w:val="EB3776F3"/>
    <w:rsid w:val="EB7B7FD8"/>
    <w:rsid w:val="EB7B94D5"/>
    <w:rsid w:val="EB7F3985"/>
    <w:rsid w:val="EB9B9B0D"/>
    <w:rsid w:val="EB9F5D84"/>
    <w:rsid w:val="EBA7876F"/>
    <w:rsid w:val="EBBFCEBC"/>
    <w:rsid w:val="EBD31C64"/>
    <w:rsid w:val="EBD5221A"/>
    <w:rsid w:val="EBD7BFFA"/>
    <w:rsid w:val="EBDBA580"/>
    <w:rsid w:val="EBDF44EC"/>
    <w:rsid w:val="EBEFF909"/>
    <w:rsid w:val="EBF3B1E8"/>
    <w:rsid w:val="EBF74324"/>
    <w:rsid w:val="EBFF5CEE"/>
    <w:rsid w:val="EBFF8456"/>
    <w:rsid w:val="ECB9C483"/>
    <w:rsid w:val="ECC7921B"/>
    <w:rsid w:val="ECFD53A8"/>
    <w:rsid w:val="ECFF30B6"/>
    <w:rsid w:val="ED3A39B9"/>
    <w:rsid w:val="ED778D69"/>
    <w:rsid w:val="EDBDB112"/>
    <w:rsid w:val="EDBF90BD"/>
    <w:rsid w:val="EDD5018F"/>
    <w:rsid w:val="EDD94DBC"/>
    <w:rsid w:val="EDDC233A"/>
    <w:rsid w:val="EDE2FF3B"/>
    <w:rsid w:val="EDEC597F"/>
    <w:rsid w:val="EDF7BC62"/>
    <w:rsid w:val="EE5F42E5"/>
    <w:rsid w:val="EE7E7BD4"/>
    <w:rsid w:val="EE9E1275"/>
    <w:rsid w:val="EEA3E96A"/>
    <w:rsid w:val="EEC96D9C"/>
    <w:rsid w:val="EED256EE"/>
    <w:rsid w:val="EEDF530C"/>
    <w:rsid w:val="EEE51B5D"/>
    <w:rsid w:val="EEEA9113"/>
    <w:rsid w:val="EEEF2042"/>
    <w:rsid w:val="EEF7AA0C"/>
    <w:rsid w:val="EEFBBC46"/>
    <w:rsid w:val="EEFE1916"/>
    <w:rsid w:val="EEFEACFD"/>
    <w:rsid w:val="EEFEF86A"/>
    <w:rsid w:val="EEFF9C90"/>
    <w:rsid w:val="EF2FFBD3"/>
    <w:rsid w:val="EF352A44"/>
    <w:rsid w:val="EF5F2192"/>
    <w:rsid w:val="EF645BDB"/>
    <w:rsid w:val="EF6D37E2"/>
    <w:rsid w:val="EF7AE3B4"/>
    <w:rsid w:val="EF7B69BA"/>
    <w:rsid w:val="EF7BC501"/>
    <w:rsid w:val="EF8F2D4A"/>
    <w:rsid w:val="EF994D51"/>
    <w:rsid w:val="EF9EB6A6"/>
    <w:rsid w:val="EFABFDA2"/>
    <w:rsid w:val="EFB5F0FD"/>
    <w:rsid w:val="EFBE507E"/>
    <w:rsid w:val="EFBED759"/>
    <w:rsid w:val="EFCF9120"/>
    <w:rsid w:val="EFDE7F6B"/>
    <w:rsid w:val="EFDEACB9"/>
    <w:rsid w:val="EFDFE7A2"/>
    <w:rsid w:val="EFEB7A8D"/>
    <w:rsid w:val="EFED26CF"/>
    <w:rsid w:val="EFEF113F"/>
    <w:rsid w:val="EFEF9043"/>
    <w:rsid w:val="EFEFD416"/>
    <w:rsid w:val="EFF07ED3"/>
    <w:rsid w:val="EFF5366B"/>
    <w:rsid w:val="EFF77204"/>
    <w:rsid w:val="EFF7CB6B"/>
    <w:rsid w:val="EFF87B4F"/>
    <w:rsid w:val="EFF9A584"/>
    <w:rsid w:val="EFFC0964"/>
    <w:rsid w:val="EFFC28F2"/>
    <w:rsid w:val="EFFD8A7A"/>
    <w:rsid w:val="EFFE3954"/>
    <w:rsid w:val="EFFE956D"/>
    <w:rsid w:val="EFFEE820"/>
    <w:rsid w:val="EFFF38E4"/>
    <w:rsid w:val="EFFF3E77"/>
    <w:rsid w:val="EFFF4C6F"/>
    <w:rsid w:val="EFFF8EC6"/>
    <w:rsid w:val="EFFFB506"/>
    <w:rsid w:val="F06E861A"/>
    <w:rsid w:val="F0F52149"/>
    <w:rsid w:val="F1FFD180"/>
    <w:rsid w:val="F23D1287"/>
    <w:rsid w:val="F256869A"/>
    <w:rsid w:val="F27F8253"/>
    <w:rsid w:val="F29D6722"/>
    <w:rsid w:val="F2BC9A92"/>
    <w:rsid w:val="F2FBB5BB"/>
    <w:rsid w:val="F2FC2609"/>
    <w:rsid w:val="F317ABBC"/>
    <w:rsid w:val="F31FD075"/>
    <w:rsid w:val="F33A2B88"/>
    <w:rsid w:val="F33F6F55"/>
    <w:rsid w:val="F3494A64"/>
    <w:rsid w:val="F36F20A3"/>
    <w:rsid w:val="F38E67FA"/>
    <w:rsid w:val="F39789FC"/>
    <w:rsid w:val="F3B43F15"/>
    <w:rsid w:val="F3FDB21A"/>
    <w:rsid w:val="F3FF0985"/>
    <w:rsid w:val="F3FFCCBE"/>
    <w:rsid w:val="F3FFDDE2"/>
    <w:rsid w:val="F49C66D8"/>
    <w:rsid w:val="F4A798F0"/>
    <w:rsid w:val="F4DF299A"/>
    <w:rsid w:val="F4F3F40B"/>
    <w:rsid w:val="F4FE2EC9"/>
    <w:rsid w:val="F4FFB1A7"/>
    <w:rsid w:val="F54B02F0"/>
    <w:rsid w:val="F56B9702"/>
    <w:rsid w:val="F57FD740"/>
    <w:rsid w:val="F5A8892C"/>
    <w:rsid w:val="F5AB563F"/>
    <w:rsid w:val="F5BE684A"/>
    <w:rsid w:val="F5BF82B2"/>
    <w:rsid w:val="F5D77EC5"/>
    <w:rsid w:val="F5DF0191"/>
    <w:rsid w:val="F5DFE4C2"/>
    <w:rsid w:val="F5E7C486"/>
    <w:rsid w:val="F5EA7E8B"/>
    <w:rsid w:val="F5EB320D"/>
    <w:rsid w:val="F5EFC51D"/>
    <w:rsid w:val="F5F6807A"/>
    <w:rsid w:val="F5F9E4CD"/>
    <w:rsid w:val="F5FD7F3D"/>
    <w:rsid w:val="F5FDD35F"/>
    <w:rsid w:val="F5FE7EB2"/>
    <w:rsid w:val="F5FEF199"/>
    <w:rsid w:val="F5FF1F00"/>
    <w:rsid w:val="F5FFD88F"/>
    <w:rsid w:val="F5FFEC87"/>
    <w:rsid w:val="F665186A"/>
    <w:rsid w:val="F673C2FA"/>
    <w:rsid w:val="F686E7E2"/>
    <w:rsid w:val="F6A51593"/>
    <w:rsid w:val="F6BBCEFB"/>
    <w:rsid w:val="F6BFAEB0"/>
    <w:rsid w:val="F6BFDEAC"/>
    <w:rsid w:val="F6D9F6E0"/>
    <w:rsid w:val="F6FDAB1F"/>
    <w:rsid w:val="F6FE0BCF"/>
    <w:rsid w:val="F6FEFC1E"/>
    <w:rsid w:val="F6FF91FC"/>
    <w:rsid w:val="F70C9C44"/>
    <w:rsid w:val="F73797AF"/>
    <w:rsid w:val="F73DFD71"/>
    <w:rsid w:val="F7461CDE"/>
    <w:rsid w:val="F75E66EE"/>
    <w:rsid w:val="F7792366"/>
    <w:rsid w:val="F77B73AC"/>
    <w:rsid w:val="F77EB90E"/>
    <w:rsid w:val="F77F7AD1"/>
    <w:rsid w:val="F77FCB90"/>
    <w:rsid w:val="F79701A2"/>
    <w:rsid w:val="F79795E3"/>
    <w:rsid w:val="F79FD6DA"/>
    <w:rsid w:val="F7A77BE4"/>
    <w:rsid w:val="F7AF5742"/>
    <w:rsid w:val="F7B7327B"/>
    <w:rsid w:val="F7B7C858"/>
    <w:rsid w:val="F7B96C60"/>
    <w:rsid w:val="F7CB3122"/>
    <w:rsid w:val="F7CDA460"/>
    <w:rsid w:val="F7DA7B78"/>
    <w:rsid w:val="F7DBCC64"/>
    <w:rsid w:val="F7EC5285"/>
    <w:rsid w:val="F7EE0A64"/>
    <w:rsid w:val="F7EFD1E2"/>
    <w:rsid w:val="F7F36C5F"/>
    <w:rsid w:val="F7F3E8B0"/>
    <w:rsid w:val="F7F519C4"/>
    <w:rsid w:val="F7F6930A"/>
    <w:rsid w:val="F7F72157"/>
    <w:rsid w:val="F7F7ABD9"/>
    <w:rsid w:val="F7F957FE"/>
    <w:rsid w:val="F7FB4751"/>
    <w:rsid w:val="F7FDEEA7"/>
    <w:rsid w:val="F7FF064C"/>
    <w:rsid w:val="F7FFB610"/>
    <w:rsid w:val="F7FFC4AD"/>
    <w:rsid w:val="F7FFD9D4"/>
    <w:rsid w:val="F8BD26E8"/>
    <w:rsid w:val="F8EF0B8C"/>
    <w:rsid w:val="F8EFE7E5"/>
    <w:rsid w:val="F8FF0718"/>
    <w:rsid w:val="F93D386F"/>
    <w:rsid w:val="F99F2D55"/>
    <w:rsid w:val="F9BA7F2B"/>
    <w:rsid w:val="F9BF37FD"/>
    <w:rsid w:val="F9EA0237"/>
    <w:rsid w:val="F9EFEC7D"/>
    <w:rsid w:val="F9F83169"/>
    <w:rsid w:val="F9FE8715"/>
    <w:rsid w:val="F9FEAA2D"/>
    <w:rsid w:val="F9FEC308"/>
    <w:rsid w:val="FA392E98"/>
    <w:rsid w:val="FA5BC03D"/>
    <w:rsid w:val="FA5ED927"/>
    <w:rsid w:val="FAA78A6E"/>
    <w:rsid w:val="FAEA5A2D"/>
    <w:rsid w:val="FAEF5DEE"/>
    <w:rsid w:val="FAF3BC34"/>
    <w:rsid w:val="FAFAC7F0"/>
    <w:rsid w:val="FAFE4FA5"/>
    <w:rsid w:val="FAFFE797"/>
    <w:rsid w:val="FB179776"/>
    <w:rsid w:val="FB1FA51D"/>
    <w:rsid w:val="FB37B69C"/>
    <w:rsid w:val="FB67B024"/>
    <w:rsid w:val="FB69FFE2"/>
    <w:rsid w:val="FB6DF38B"/>
    <w:rsid w:val="FB7B70C9"/>
    <w:rsid w:val="FB7F444C"/>
    <w:rsid w:val="FB7FB2BD"/>
    <w:rsid w:val="FB7FD1C4"/>
    <w:rsid w:val="FB936EB9"/>
    <w:rsid w:val="FB9DAB87"/>
    <w:rsid w:val="FBAE5725"/>
    <w:rsid w:val="FBBA8FEF"/>
    <w:rsid w:val="FBBE980E"/>
    <w:rsid w:val="FBBF74D6"/>
    <w:rsid w:val="FBCFFA7A"/>
    <w:rsid w:val="FBD40446"/>
    <w:rsid w:val="FBDB5716"/>
    <w:rsid w:val="FBDD527E"/>
    <w:rsid w:val="FBDDDCA3"/>
    <w:rsid w:val="FBDFC7D9"/>
    <w:rsid w:val="FBDFD0BF"/>
    <w:rsid w:val="FBE2990C"/>
    <w:rsid w:val="FBE7F301"/>
    <w:rsid w:val="FBE9E965"/>
    <w:rsid w:val="FBEB0B89"/>
    <w:rsid w:val="FBEF6AAF"/>
    <w:rsid w:val="FBFAAB59"/>
    <w:rsid w:val="FBFB509C"/>
    <w:rsid w:val="FBFBA67A"/>
    <w:rsid w:val="FBFCC1D2"/>
    <w:rsid w:val="FBFDC879"/>
    <w:rsid w:val="FBFE98DA"/>
    <w:rsid w:val="FBFED85F"/>
    <w:rsid w:val="FBFF05E5"/>
    <w:rsid w:val="FBFF15C2"/>
    <w:rsid w:val="FBFF3F36"/>
    <w:rsid w:val="FBFF48F3"/>
    <w:rsid w:val="FBFF6230"/>
    <w:rsid w:val="FBFF7F04"/>
    <w:rsid w:val="FC330C53"/>
    <w:rsid w:val="FC7311A7"/>
    <w:rsid w:val="FC7CA9F1"/>
    <w:rsid w:val="FCE813D9"/>
    <w:rsid w:val="FCEC3A99"/>
    <w:rsid w:val="FCEEACAF"/>
    <w:rsid w:val="FCF37EBA"/>
    <w:rsid w:val="FCFC86CF"/>
    <w:rsid w:val="FCFDD690"/>
    <w:rsid w:val="FCFDDB54"/>
    <w:rsid w:val="FCFDF7A3"/>
    <w:rsid w:val="FCFF558E"/>
    <w:rsid w:val="FD1BCAB5"/>
    <w:rsid w:val="FD1F2017"/>
    <w:rsid w:val="FD1FDCE1"/>
    <w:rsid w:val="FD23C85E"/>
    <w:rsid w:val="FD2530D8"/>
    <w:rsid w:val="FD2F3111"/>
    <w:rsid w:val="FD3EC49F"/>
    <w:rsid w:val="FD6714C3"/>
    <w:rsid w:val="FD6F51EF"/>
    <w:rsid w:val="FD737369"/>
    <w:rsid w:val="FD7F67FB"/>
    <w:rsid w:val="FD7F7F2D"/>
    <w:rsid w:val="FD7FDB51"/>
    <w:rsid w:val="FD7FF24F"/>
    <w:rsid w:val="FDAF6175"/>
    <w:rsid w:val="FDB9AC94"/>
    <w:rsid w:val="FDBF84E3"/>
    <w:rsid w:val="FDBFBE8A"/>
    <w:rsid w:val="FDBFDE02"/>
    <w:rsid w:val="FDCFB69F"/>
    <w:rsid w:val="FDD209DE"/>
    <w:rsid w:val="FDDAB2E3"/>
    <w:rsid w:val="FDDDA52B"/>
    <w:rsid w:val="FDE7D6EF"/>
    <w:rsid w:val="FDEB9AA7"/>
    <w:rsid w:val="FDEECCCE"/>
    <w:rsid w:val="FDF77BE4"/>
    <w:rsid w:val="FDF79372"/>
    <w:rsid w:val="FDF839A2"/>
    <w:rsid w:val="FDFD4819"/>
    <w:rsid w:val="FDFDB4C8"/>
    <w:rsid w:val="FDFE17A5"/>
    <w:rsid w:val="FDFEDD44"/>
    <w:rsid w:val="FDFEE2D3"/>
    <w:rsid w:val="FDFF00A5"/>
    <w:rsid w:val="FDFF47FD"/>
    <w:rsid w:val="FDFF58D7"/>
    <w:rsid w:val="FDFF59DC"/>
    <w:rsid w:val="FDFFE168"/>
    <w:rsid w:val="FE36003B"/>
    <w:rsid w:val="FE3979B7"/>
    <w:rsid w:val="FE591E12"/>
    <w:rsid w:val="FE5E33F1"/>
    <w:rsid w:val="FE5F06DF"/>
    <w:rsid w:val="FE6B6690"/>
    <w:rsid w:val="FE734873"/>
    <w:rsid w:val="FE77476F"/>
    <w:rsid w:val="FE785F7E"/>
    <w:rsid w:val="FE7CB22C"/>
    <w:rsid w:val="FE7DB0B0"/>
    <w:rsid w:val="FE7F654D"/>
    <w:rsid w:val="FE7FCC8A"/>
    <w:rsid w:val="FE995B06"/>
    <w:rsid w:val="FE9B7E72"/>
    <w:rsid w:val="FE9EA216"/>
    <w:rsid w:val="FEAC9076"/>
    <w:rsid w:val="FEAF7568"/>
    <w:rsid w:val="FEB72BAE"/>
    <w:rsid w:val="FEBB1AE6"/>
    <w:rsid w:val="FEBD2EC5"/>
    <w:rsid w:val="FEBE3DAD"/>
    <w:rsid w:val="FEBF4EB0"/>
    <w:rsid w:val="FECFC891"/>
    <w:rsid w:val="FED33608"/>
    <w:rsid w:val="FEDDDA3A"/>
    <w:rsid w:val="FEE09A3B"/>
    <w:rsid w:val="FEE79C7C"/>
    <w:rsid w:val="FEEBCF47"/>
    <w:rsid w:val="FEEF1301"/>
    <w:rsid w:val="FEF2973C"/>
    <w:rsid w:val="FEF59065"/>
    <w:rsid w:val="FEF80EBC"/>
    <w:rsid w:val="FEFB695E"/>
    <w:rsid w:val="FEFC93B5"/>
    <w:rsid w:val="FEFD5E72"/>
    <w:rsid w:val="FEFDB0C5"/>
    <w:rsid w:val="FEFDB373"/>
    <w:rsid w:val="FEFF2031"/>
    <w:rsid w:val="FEFF43EF"/>
    <w:rsid w:val="FEFF7708"/>
    <w:rsid w:val="FEFFAA46"/>
    <w:rsid w:val="FF1F531E"/>
    <w:rsid w:val="FF2F135C"/>
    <w:rsid w:val="FF2FF71A"/>
    <w:rsid w:val="FF38A5ED"/>
    <w:rsid w:val="FF392615"/>
    <w:rsid w:val="FF3B216A"/>
    <w:rsid w:val="FF541B17"/>
    <w:rsid w:val="FF5948EE"/>
    <w:rsid w:val="FF59DF0C"/>
    <w:rsid w:val="FF5A411F"/>
    <w:rsid w:val="FF5B1AF4"/>
    <w:rsid w:val="FF5EA743"/>
    <w:rsid w:val="FF5F6446"/>
    <w:rsid w:val="FF6379AC"/>
    <w:rsid w:val="FF6733EE"/>
    <w:rsid w:val="FF6C6148"/>
    <w:rsid w:val="FF6F7EC6"/>
    <w:rsid w:val="FF756F1F"/>
    <w:rsid w:val="FF772411"/>
    <w:rsid w:val="FF77608B"/>
    <w:rsid w:val="FF77691A"/>
    <w:rsid w:val="FF77A4BD"/>
    <w:rsid w:val="FF7A82AE"/>
    <w:rsid w:val="FF7B21B5"/>
    <w:rsid w:val="FF7DD9D3"/>
    <w:rsid w:val="FF7E1EE5"/>
    <w:rsid w:val="FF7E3564"/>
    <w:rsid w:val="FF7F27D1"/>
    <w:rsid w:val="FF7F2E98"/>
    <w:rsid w:val="FF7F4C31"/>
    <w:rsid w:val="FF7F77FA"/>
    <w:rsid w:val="FF7F7BF6"/>
    <w:rsid w:val="FF7F8504"/>
    <w:rsid w:val="FF7FD941"/>
    <w:rsid w:val="FF8F7BDF"/>
    <w:rsid w:val="FF9A3376"/>
    <w:rsid w:val="FF9E08AE"/>
    <w:rsid w:val="FF9E19FD"/>
    <w:rsid w:val="FF9F74E0"/>
    <w:rsid w:val="FFAD2A2D"/>
    <w:rsid w:val="FFAFE720"/>
    <w:rsid w:val="FFB0A408"/>
    <w:rsid w:val="FFB74B6F"/>
    <w:rsid w:val="FFB814DD"/>
    <w:rsid w:val="FFB909BD"/>
    <w:rsid w:val="FFBBF197"/>
    <w:rsid w:val="FFBC1B53"/>
    <w:rsid w:val="FFBD10F3"/>
    <w:rsid w:val="FFBDDFE1"/>
    <w:rsid w:val="FFBE2886"/>
    <w:rsid w:val="FFBEF08B"/>
    <w:rsid w:val="FFBF31F9"/>
    <w:rsid w:val="FFBF8EC3"/>
    <w:rsid w:val="FFBFA811"/>
    <w:rsid w:val="FFBFD307"/>
    <w:rsid w:val="FFC550E9"/>
    <w:rsid w:val="FFC661E0"/>
    <w:rsid w:val="FFC71AF2"/>
    <w:rsid w:val="FFC91984"/>
    <w:rsid w:val="FFCF0325"/>
    <w:rsid w:val="FFD1FEFE"/>
    <w:rsid w:val="FFD9672C"/>
    <w:rsid w:val="FFDAB370"/>
    <w:rsid w:val="FFDDD8DB"/>
    <w:rsid w:val="FFDE9D1F"/>
    <w:rsid w:val="FFDECB6B"/>
    <w:rsid w:val="FFDF6B3C"/>
    <w:rsid w:val="FFDFB455"/>
    <w:rsid w:val="FFDFB5D8"/>
    <w:rsid w:val="FFDFFA99"/>
    <w:rsid w:val="FFE3A09F"/>
    <w:rsid w:val="FFE6CDB1"/>
    <w:rsid w:val="FFECB3D6"/>
    <w:rsid w:val="FFEDE1E2"/>
    <w:rsid w:val="FFEE0270"/>
    <w:rsid w:val="FFEE4655"/>
    <w:rsid w:val="FFEF0C1A"/>
    <w:rsid w:val="FFEF49E5"/>
    <w:rsid w:val="FFEF9486"/>
    <w:rsid w:val="FFEFCD94"/>
    <w:rsid w:val="FFEFF4CD"/>
    <w:rsid w:val="FFF5FB5F"/>
    <w:rsid w:val="FFF70C4A"/>
    <w:rsid w:val="FFF71F04"/>
    <w:rsid w:val="FFFB06BE"/>
    <w:rsid w:val="FFFB938F"/>
    <w:rsid w:val="FFFBDC84"/>
    <w:rsid w:val="FFFBDF87"/>
    <w:rsid w:val="FFFCD550"/>
    <w:rsid w:val="FFFD08B1"/>
    <w:rsid w:val="FFFD8D03"/>
    <w:rsid w:val="FFFD8D17"/>
    <w:rsid w:val="FFFDFFFD"/>
    <w:rsid w:val="FFFE64D5"/>
    <w:rsid w:val="FFFF090A"/>
    <w:rsid w:val="FFFF49F7"/>
    <w:rsid w:val="FFFF4C8E"/>
    <w:rsid w:val="FFFF5516"/>
    <w:rsid w:val="FFFF60A9"/>
    <w:rsid w:val="FFFF82EC"/>
    <w:rsid w:val="FFFF887A"/>
    <w:rsid w:val="FFFF9B67"/>
    <w:rsid w:val="FFFFA98C"/>
    <w:rsid w:val="FFFFB5E7"/>
    <w:rsid w:val="FFFFC28E"/>
    <w:rsid w:val="FFFFCBA6"/>
    <w:rsid w:val="FFFFF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95396D21-8A5E-4571-82A5-5241AB7E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240" w:after="120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styleId="a9">
    <w:name w:val="FollowedHyperlink"/>
    <w:basedOn w:val="a0"/>
    <w:qFormat/>
    <w:rPr>
      <w:color w:val="666666"/>
      <w:u w:val="none"/>
    </w:rPr>
  </w:style>
  <w:style w:type="character" w:styleId="aa">
    <w:name w:val="Hyperlink"/>
    <w:basedOn w:val="a0"/>
    <w:qFormat/>
    <w:rPr>
      <w:color w:val="666666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img-span">
    <w:name w:val="img-span"/>
    <w:basedOn w:val="a0"/>
    <w:qFormat/>
  </w:style>
  <w:style w:type="character" w:customStyle="1" w:styleId="slash">
    <w:name w:val="slash"/>
    <w:basedOn w:val="a0"/>
    <w:qFormat/>
  </w:style>
  <w:style w:type="character" w:customStyle="1" w:styleId="slash1">
    <w:name w:val="slash1"/>
    <w:basedOn w:val="a0"/>
    <w:qFormat/>
    <w:rPr>
      <w:color w:val="333333"/>
    </w:rPr>
  </w:style>
  <w:style w:type="character" w:customStyle="1" w:styleId="qqloginlogo">
    <w:name w:val="qq_login_logo"/>
    <w:basedOn w:val="a0"/>
    <w:qFormat/>
  </w:style>
  <w:style w:type="character" w:customStyle="1" w:styleId="ranknum">
    <w:name w:val="ranknum"/>
    <w:basedOn w:val="a0"/>
    <w:qFormat/>
    <w:rPr>
      <w:b/>
      <w:color w:val="4D4F53"/>
      <w:sz w:val="24"/>
      <w:szCs w:val="24"/>
    </w:rPr>
  </w:style>
  <w:style w:type="character" w:customStyle="1" w:styleId="total">
    <w:name w:val="total"/>
    <w:basedOn w:val="a0"/>
    <w:qFormat/>
    <w:rPr>
      <w:sz w:val="16"/>
      <w:szCs w:val="16"/>
    </w:rPr>
  </w:style>
  <w:style w:type="character" w:customStyle="1" w:styleId="weibomod-usercard-followbtn6">
    <w:name w:val="weibomod-usercard-followbtn6"/>
    <w:basedOn w:val="a0"/>
    <w:qFormat/>
    <w:rPr>
      <w:color w:val="666666"/>
      <w:bdr w:val="single" w:sz="4" w:space="0" w:color="D7D7D7"/>
      <w:shd w:val="clear" w:color="auto" w:fill="EAEAEA"/>
    </w:rPr>
  </w:style>
  <w:style w:type="character" w:customStyle="1" w:styleId="weibomod-usercard-followbtn7">
    <w:name w:val="weibomod-usercard-followbtn7"/>
    <w:basedOn w:val="a0"/>
    <w:qFormat/>
    <w:rPr>
      <w:color w:val="666666"/>
      <w:bdr w:val="single" w:sz="4" w:space="0" w:color="D7D7D7"/>
      <w:shd w:val="clear" w:color="auto" w:fill="EAEAEA"/>
    </w:rPr>
  </w:style>
  <w:style w:type="character" w:customStyle="1" w:styleId="text-span">
    <w:name w:val="text-span"/>
    <w:basedOn w:val="a0"/>
    <w:qFormat/>
    <w:rPr>
      <w:color w:val="333333"/>
      <w:sz w:val="16"/>
      <w:szCs w:val="16"/>
    </w:rPr>
  </w:style>
  <w:style w:type="character" w:customStyle="1" w:styleId="text-span1">
    <w:name w:val="text-span1"/>
    <w:basedOn w:val="a0"/>
    <w:qFormat/>
    <w:rPr>
      <w:color w:val="D33A2B"/>
    </w:rPr>
  </w:style>
  <w:style w:type="character" w:customStyle="1" w:styleId="icon-comment">
    <w:name w:val="icon-comment"/>
    <w:basedOn w:val="a0"/>
    <w:qFormat/>
  </w:style>
  <w:style w:type="character" w:customStyle="1" w:styleId="hover61">
    <w:name w:val="hover61"/>
    <w:basedOn w:val="a0"/>
    <w:qFormat/>
    <w:rPr>
      <w:color w:val="FFFFFF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878</Words>
  <Characters>5010</Characters>
  <Application>Microsoft Office Word</Application>
  <DocSecurity>0</DocSecurity>
  <Lines>41</Lines>
  <Paragraphs>11</Paragraphs>
  <ScaleCrop>false</ScaleCrop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dx</dc:creator>
  <cp:keywords/>
  <cp:lastModifiedBy>simon parker</cp:lastModifiedBy>
  <cp:revision>2</cp:revision>
  <cp:lastPrinted>2024-03-20T15:48:00Z</cp:lastPrinted>
  <dcterms:created xsi:type="dcterms:W3CDTF">2024-05-11T00:59:00Z</dcterms:created>
  <dcterms:modified xsi:type="dcterms:W3CDTF">2024-05-11T00:59:00Z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CDF46BDB232D45ED9E4EE99487370001</vt:lpwstr>
  </property>
</Properties>
</file>