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31" w:rsidRDefault="00574831">
      <w:pPr>
        <w:widowControl/>
        <w:jc w:val="center"/>
        <w:outlineLvl w:val="1"/>
        <w:rPr>
          <w:rFonts w:ascii="inherit" w:eastAsia="微软雅黑" w:hAnsi="inherit" w:cs="Helvetica" w:hint="eastAsia"/>
          <w:kern w:val="0"/>
          <w:sz w:val="45"/>
          <w:szCs w:val="45"/>
        </w:rPr>
      </w:pPr>
    </w:p>
    <w:p w:rsidR="00574831" w:rsidRDefault="00574831">
      <w:pPr>
        <w:widowControl/>
        <w:outlineLvl w:val="1"/>
        <w:rPr>
          <w:rFonts w:ascii="inherit" w:eastAsia="微软雅黑" w:hAnsi="inherit" w:cs="Helvetica" w:hint="eastAsia"/>
          <w:kern w:val="0"/>
          <w:sz w:val="45"/>
          <w:szCs w:val="45"/>
        </w:rPr>
      </w:pPr>
    </w:p>
    <w:p w:rsidR="00574831" w:rsidRDefault="00F20DD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鄂州调查监测分局</w:t>
      </w:r>
    </w:p>
    <w:p w:rsidR="00574831" w:rsidRDefault="00F20DD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574831" w:rsidRDefault="00F20DDB">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574831" w:rsidRDefault="00574831">
      <w:pPr>
        <w:widowControl/>
        <w:rPr>
          <w:rFonts w:asciiTheme="minorEastAsia" w:hAnsiTheme="minorEastAsia" w:cs="Helvetica"/>
          <w:kern w:val="0"/>
          <w:sz w:val="24"/>
          <w:szCs w:val="24"/>
        </w:rPr>
      </w:pPr>
    </w:p>
    <w:p w:rsidR="00574831" w:rsidRDefault="00574831">
      <w:pPr>
        <w:widowControl/>
        <w:rPr>
          <w:rFonts w:asciiTheme="minorEastAsia" w:hAnsiTheme="minorEastAsia" w:cs="Helvetica"/>
          <w:kern w:val="0"/>
          <w:sz w:val="24"/>
          <w:szCs w:val="24"/>
        </w:rPr>
      </w:pPr>
    </w:p>
    <w:p w:rsidR="00574831" w:rsidRDefault="00F20DDB">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574831" w:rsidRDefault="00574831">
      <w:pPr>
        <w:widowControl/>
        <w:spacing w:line="480" w:lineRule="exact"/>
        <w:jc w:val="left"/>
        <w:rPr>
          <w:rFonts w:asciiTheme="minorEastAsia" w:hAnsiTheme="minorEastAsia" w:cs="Helvetica"/>
          <w:kern w:val="0"/>
          <w:sz w:val="24"/>
          <w:szCs w:val="24"/>
        </w:rPr>
      </w:pP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四、机关运行经费安排情况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574831" w:rsidRDefault="00F20DD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574831" w:rsidRDefault="00F20DDB">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74831" w:rsidRDefault="00F20DDB">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574831" w:rsidRDefault="00574831">
      <w:pPr>
        <w:widowControl/>
        <w:spacing w:line="520" w:lineRule="exact"/>
        <w:ind w:firstLineChars="150" w:firstLine="361"/>
        <w:rPr>
          <w:rFonts w:asciiTheme="minorEastAsia" w:hAnsiTheme="minorEastAsia" w:cs="Helvetica"/>
          <w:b/>
          <w:kern w:val="0"/>
          <w:sz w:val="24"/>
          <w:szCs w:val="24"/>
        </w:rPr>
      </w:pPr>
    </w:p>
    <w:p w:rsidR="00574831" w:rsidRDefault="00574831">
      <w:pPr>
        <w:widowControl/>
        <w:spacing w:line="520" w:lineRule="exact"/>
        <w:rPr>
          <w:rFonts w:asciiTheme="minorEastAsia" w:hAnsiTheme="minorEastAsia" w:cs="Helvetica"/>
          <w:b/>
          <w:kern w:val="0"/>
          <w:sz w:val="24"/>
          <w:szCs w:val="24"/>
        </w:rPr>
      </w:pPr>
    </w:p>
    <w:p w:rsidR="00574831" w:rsidRDefault="00574831">
      <w:pPr>
        <w:widowControl/>
        <w:spacing w:line="520" w:lineRule="exact"/>
        <w:ind w:firstLineChars="150" w:firstLine="361"/>
        <w:rPr>
          <w:rFonts w:asciiTheme="minorEastAsia" w:hAnsiTheme="minorEastAsia" w:cs="Helvetica"/>
          <w:b/>
          <w:kern w:val="0"/>
          <w:sz w:val="24"/>
          <w:szCs w:val="24"/>
        </w:rPr>
      </w:pPr>
    </w:p>
    <w:p w:rsidR="009C4999" w:rsidRDefault="009C4999">
      <w:pPr>
        <w:widowControl/>
        <w:spacing w:line="520" w:lineRule="exact"/>
        <w:ind w:firstLineChars="150" w:firstLine="361"/>
        <w:rPr>
          <w:rFonts w:asciiTheme="minorEastAsia" w:hAnsiTheme="minorEastAsia" w:cs="Helvetica"/>
          <w:b/>
          <w:kern w:val="0"/>
          <w:sz w:val="24"/>
          <w:szCs w:val="24"/>
        </w:rPr>
      </w:pPr>
    </w:p>
    <w:p w:rsidR="00574831" w:rsidRDefault="00F20DDB">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74831" w:rsidRDefault="00F20DD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负责组织实施所辖区域统计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调查监测中心布置的省委省政府专项调查工作；承担省局和省调查监测中心布置的其他工作任务；协助地方统计局完成大型国情国力调查。</w:t>
      </w:r>
    </w:p>
    <w:p w:rsidR="00574831" w:rsidRDefault="00F20DDB">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574831" w:rsidRDefault="00F20DD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湖北省统计局鄂州调查监测分局设两个内设机构：调查监测一科、调查监测二科。</w:t>
      </w:r>
    </w:p>
    <w:p w:rsidR="00574831" w:rsidRDefault="00F20DDB">
      <w:pPr>
        <w:widowControl/>
        <w:spacing w:line="480" w:lineRule="exact"/>
        <w:ind w:firstLineChars="200" w:firstLine="643"/>
        <w:jc w:val="left"/>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1.调查监测一科的主要职责是：</w:t>
      </w:r>
      <w:r>
        <w:rPr>
          <w:rFonts w:ascii="仿宋_GB2312" w:eastAsia="仿宋_GB2312" w:hAnsi="仿宋_GB2312" w:cs="仿宋_GB2312" w:hint="eastAsia"/>
          <w:bCs/>
          <w:kern w:val="0"/>
          <w:sz w:val="32"/>
          <w:szCs w:val="32"/>
        </w:rPr>
        <w:t>负责统计数据质量监测和核查；负责分局的日常管理和综合协调；开展规模以下工业、规模以下服务业抽样调查工作；组织开展相关统计调查和监测工作；参与统计执法相关工作；协助鄂州市统计局开展相关工作；完成省统计局、省统计局调查监测中心交办的其他工作。</w:t>
      </w:r>
    </w:p>
    <w:p w:rsidR="00574831" w:rsidRDefault="00F20DDB">
      <w:pPr>
        <w:widowControl/>
        <w:spacing w:line="480" w:lineRule="exact"/>
        <w:ind w:firstLineChars="200" w:firstLine="643"/>
        <w:jc w:val="left"/>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2.调查监测二科的主要职责是：</w:t>
      </w:r>
      <w:r>
        <w:rPr>
          <w:rFonts w:ascii="仿宋_GB2312" w:eastAsia="仿宋_GB2312" w:hAnsi="仿宋_GB2312" w:cs="仿宋_GB2312" w:hint="eastAsia"/>
          <w:bCs/>
          <w:kern w:val="0"/>
          <w:sz w:val="32"/>
          <w:szCs w:val="32"/>
        </w:rPr>
        <w:t>负责统计数据质量监测和核查；开展资质外建筑业抽样调查工作；开展城市基本情况统计调查工作；开展统计执法相关工作；参与大型国情国力调查等重大统计工作；协助鄂州市统计局开展相关工作；完成省统计局、省统计局调查监测中心交办的其他工作。</w:t>
      </w:r>
    </w:p>
    <w:p w:rsidR="00574831" w:rsidRDefault="00F20DD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74831" w:rsidRDefault="00F20DDB">
      <w:pPr>
        <w:widowControl/>
        <w:spacing w:line="520" w:lineRule="exact"/>
        <w:ind w:firstLine="480"/>
        <w:rPr>
          <w:rFonts w:ascii="楷体" w:eastAsia="楷体" w:hAnsi="楷体" w:cs="Helvetica"/>
          <w:b/>
          <w:bCs/>
          <w:kern w:val="0"/>
          <w:sz w:val="32"/>
          <w:szCs w:val="32"/>
        </w:rPr>
      </w:pPr>
      <w:r>
        <w:rPr>
          <w:rFonts w:ascii="仿宋_GB2312" w:eastAsia="仿宋_GB2312" w:hAnsi="仿宋_GB2312" w:cs="仿宋_GB2312" w:hint="eastAsia"/>
          <w:b/>
          <w:kern w:val="0"/>
          <w:sz w:val="32"/>
          <w:szCs w:val="32"/>
        </w:rPr>
        <w:lastRenderedPageBreak/>
        <w:t>1.预算收入情况：</w:t>
      </w:r>
      <w:r>
        <w:rPr>
          <w:rFonts w:ascii="仿宋_GB2312" w:eastAsia="仿宋_GB2312" w:hAnsi="仿宋_GB2312" w:cs="仿宋_GB2312" w:hint="eastAsia"/>
          <w:bCs/>
          <w:kern w:val="0"/>
          <w:sz w:val="32"/>
          <w:szCs w:val="32"/>
        </w:rPr>
        <w:t>2024年预算收入为268.33万元，比上年增加47.93万元，增加21.8%，主要原因是：新进人员一名，人员经费有所增长。其中：一般公共预算拨款收入268.33万元，比上年增加47.93万元，增加21.8%。</w:t>
      </w:r>
    </w:p>
    <w:p w:rsidR="00574831" w:rsidRDefault="00F20DDB">
      <w:pPr>
        <w:widowControl/>
        <w:spacing w:line="480" w:lineRule="exact"/>
        <w:ind w:firstLineChars="200" w:firstLine="643"/>
        <w:jc w:val="left"/>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2.预算支出情况：</w:t>
      </w:r>
      <w:r>
        <w:rPr>
          <w:rFonts w:ascii="仿宋_GB2312" w:eastAsia="仿宋_GB2312" w:hAnsi="仿宋_GB2312" w:cs="仿宋_GB2312" w:hint="eastAsia"/>
          <w:bCs/>
          <w:kern w:val="0"/>
          <w:sz w:val="32"/>
          <w:szCs w:val="32"/>
        </w:rPr>
        <w:t>2024年预算支出268.33万元，比上年增加47.93万元，增加21.8%。其中：一般公共服务支出268.33万元，比上年增加47.93万元，增加21.8%；社会保障和就业支出64.54万元，比上年增加31.48万元，增加95.2%；住房保障支出14.81万元，比上年增加3.11万元，增加26.6%。</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支出增加</w:t>
      </w:r>
      <w:r w:rsidR="004B7FDF">
        <w:rPr>
          <w:rFonts w:ascii="仿宋_GB2312" w:eastAsia="仿宋_GB2312" w:hAnsi="仿宋_GB2312" w:cs="仿宋_GB2312" w:hint="eastAsia"/>
          <w:bCs/>
          <w:kern w:val="0"/>
          <w:sz w:val="32"/>
          <w:szCs w:val="32"/>
        </w:rPr>
        <w:t>和</w:t>
      </w:r>
      <w:r>
        <w:rPr>
          <w:rFonts w:ascii="仿宋_GB2312" w:eastAsia="仿宋_GB2312" w:hAnsi="仿宋_GB2312" w:cs="仿宋_GB2312" w:hint="eastAsia"/>
          <w:bCs/>
          <w:kern w:val="0"/>
          <w:sz w:val="32"/>
          <w:szCs w:val="32"/>
        </w:rPr>
        <w:t>减少</w:t>
      </w:r>
      <w:bookmarkStart w:id="0" w:name="_GoBack"/>
      <w:bookmarkEnd w:id="0"/>
      <w:r>
        <w:rPr>
          <w:rFonts w:ascii="仿宋_GB2312" w:eastAsia="仿宋_GB2312" w:hAnsi="仿宋_GB2312" w:cs="仿宋_GB2312" w:hint="eastAsia"/>
          <w:bCs/>
          <w:kern w:val="0"/>
          <w:sz w:val="32"/>
          <w:szCs w:val="32"/>
        </w:rPr>
        <w:t>原因：</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（1）2024年基本支出268.33万元，比上年增加47.93万元，增加21.8%，主要原因：新进人员一名，人员经费有所增长。</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（2）2024年项目支出5万元，比上年减少12万元，增加70.6%，主要原因：厉行节约，控制公务开支，优先保障人员经费，缩减项目经费规模。</w:t>
      </w:r>
    </w:p>
    <w:p w:rsidR="00574831" w:rsidRDefault="00F20DD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2024年机关运行经费29.3万元，较上年相比增加1.3万元，增加4.6%，增加主要原因是：增加了福利费和印刷费。其中：办公费0.75万元，印刷费0.5万元，电费1万元，邮电费0.35万元，差旅费0.71万元，租赁费0.5万元，公务接待费0.4万元，劳务费0.96万元，工会经费2.5万元，福利费4.46万元，其他交通费用5.95万元，其他商品和服务支出11.23万元。</w:t>
      </w:r>
    </w:p>
    <w:p w:rsidR="00574831" w:rsidRDefault="00F20DDB">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9C4999" w:rsidRDefault="009C4999" w:rsidP="009C4999">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预算0.4万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9C4999" w:rsidRDefault="009C4999" w:rsidP="009C4999">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9C4999" w:rsidRDefault="009C4999" w:rsidP="009C4999">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2.公务接待费0.4万元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9C4999" w:rsidRDefault="009C4999" w:rsidP="009C4999">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74831" w:rsidRDefault="00F20DD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六、政府采购预算安排情况</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2024年我单位编制政府采购预算0万元，与上年持平。其中：货物类政府采购预算0万元，主要用于无；工程类政府采购预算0万元，主要用于无;服务类政府采购预算0万元，主要用于无。</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2024年，面向中小企业采购预算0万元，其中面向小微企业采购预算0万元。</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我单位政府采购工作由省统计局统一管理，按照省财政厅要求办理政府采购业务，我单位未单独安排政府采购预算。</w:t>
      </w:r>
    </w:p>
    <w:p w:rsidR="00574831" w:rsidRDefault="00F20DDB">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截至2024年，我单位占有房屋面积0平方米，其中：办公用房建筑面积0平方米，其他0平方米。公务用车0辆，其中：副省级干部及以上领导干部用车0辆、机要通信用车0辆、应急保障用车0辆、执法执勤用车0辆、特种专业技术用车0辆、其他用车0辆，其他用车主要是无。单价50万元以上的通用设备0台（套），单价100万元以上的专用设备数量为0台（套）。</w:t>
      </w:r>
    </w:p>
    <w:p w:rsidR="00574831" w:rsidRDefault="00F20DD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lastRenderedPageBreak/>
        <w:t>八、重点项目预算绩效情况</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全省统计执法专项经费”项目主要内容是：一是开展统计执法宣传；二是开展执法检查、督办以及数据质量抽查；三是其他应急执法检查和专项检查任务；四是受省局委托开展相关的执法检查任务。2024年预算安排5万元，全部为当年一般公共预算财政拨款。</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项目绩效年度目标：健全统计执法机制，强化统计基层基础工作建设，完成全市地方统计调查数据的质量监测和核查工作，严肃整治统计上的弄虚作假行为；开展鄂州市执法业务培训、宣传、统计调查数据核查等工作，确保数据质量，并及时将统计数据上报省局。</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数量指标：数据质量核查、调研频率100%。</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质量指标：培训完成率100%。</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时效指标：数据上报及时性为及时上报。</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社会效益指标：有效保障统计执法工作。</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满意度指标：政府部门及社会公众满意度≥85%。</w:t>
      </w:r>
    </w:p>
    <w:p w:rsidR="00574831" w:rsidRDefault="00F20DDB">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574831" w:rsidRDefault="00F20DDB">
      <w:pPr>
        <w:widowControl/>
        <w:spacing w:line="480" w:lineRule="exact"/>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1.对空表的说明：</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574831" w:rsidRDefault="00F20DDB">
      <w:pPr>
        <w:widowControl/>
        <w:spacing w:line="480" w:lineRule="exact"/>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2.其他情况的说明：</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本单位专项支出。2024年本单位专项支出为0，与上年相比无变化。</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574831" w:rsidRDefault="00F20DDB">
      <w:pPr>
        <w:widowControl/>
        <w:spacing w:line="48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p w:rsidR="00574831" w:rsidRDefault="00F20DDB">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574831" w:rsidRDefault="00F20DDB">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574831" w:rsidRDefault="00F20DD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574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0E" w:rsidRDefault="0025480E" w:rsidP="009C4999">
      <w:r>
        <w:separator/>
      </w:r>
    </w:p>
  </w:endnote>
  <w:endnote w:type="continuationSeparator" w:id="0">
    <w:p w:rsidR="0025480E" w:rsidRDefault="0025480E" w:rsidP="009C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0E" w:rsidRDefault="0025480E" w:rsidP="009C4999">
      <w:r>
        <w:separator/>
      </w:r>
    </w:p>
  </w:footnote>
  <w:footnote w:type="continuationSeparator" w:id="0">
    <w:p w:rsidR="0025480E" w:rsidRDefault="0025480E" w:rsidP="009C4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M2MzOGM3ODFjMWRjYTFiYmM2MmU5OTAwMmQ5ZGIifQ=="/>
  </w:docVars>
  <w:rsids>
    <w:rsidRoot w:val="0010135B"/>
    <w:rsid w:val="B35B0D6B"/>
    <w:rsid w:val="BFFCEF2F"/>
    <w:rsid w:val="C9FF1DC5"/>
    <w:rsid w:val="DF97E0E9"/>
    <w:rsid w:val="F7DD7CD2"/>
    <w:rsid w:val="FADF02AB"/>
    <w:rsid w:val="FB677C09"/>
    <w:rsid w:val="FE7BCE81"/>
    <w:rsid w:val="00034FF3"/>
    <w:rsid w:val="0007474A"/>
    <w:rsid w:val="000F1F99"/>
    <w:rsid w:val="0010135B"/>
    <w:rsid w:val="00104384"/>
    <w:rsid w:val="001212FB"/>
    <w:rsid w:val="00163599"/>
    <w:rsid w:val="001F06A4"/>
    <w:rsid w:val="002144B6"/>
    <w:rsid w:val="0025480E"/>
    <w:rsid w:val="00267312"/>
    <w:rsid w:val="00295E97"/>
    <w:rsid w:val="002D2C4E"/>
    <w:rsid w:val="002D3ABD"/>
    <w:rsid w:val="002F12C2"/>
    <w:rsid w:val="0030520C"/>
    <w:rsid w:val="00322A49"/>
    <w:rsid w:val="00333E57"/>
    <w:rsid w:val="003B7F92"/>
    <w:rsid w:val="003E7A9D"/>
    <w:rsid w:val="004041DC"/>
    <w:rsid w:val="004203F4"/>
    <w:rsid w:val="00446C71"/>
    <w:rsid w:val="004503F7"/>
    <w:rsid w:val="004B05A9"/>
    <w:rsid w:val="004B7FDF"/>
    <w:rsid w:val="004D0181"/>
    <w:rsid w:val="004F0C1C"/>
    <w:rsid w:val="0051352A"/>
    <w:rsid w:val="00531D9B"/>
    <w:rsid w:val="00534973"/>
    <w:rsid w:val="00561456"/>
    <w:rsid w:val="00574831"/>
    <w:rsid w:val="0057763A"/>
    <w:rsid w:val="005A201B"/>
    <w:rsid w:val="006368CD"/>
    <w:rsid w:val="006417E6"/>
    <w:rsid w:val="00655A33"/>
    <w:rsid w:val="00663897"/>
    <w:rsid w:val="006750AC"/>
    <w:rsid w:val="00683170"/>
    <w:rsid w:val="006A58C5"/>
    <w:rsid w:val="006A75D1"/>
    <w:rsid w:val="006F32D4"/>
    <w:rsid w:val="00711536"/>
    <w:rsid w:val="007250D9"/>
    <w:rsid w:val="0074268D"/>
    <w:rsid w:val="00767043"/>
    <w:rsid w:val="007827A9"/>
    <w:rsid w:val="007A559B"/>
    <w:rsid w:val="007C4C2E"/>
    <w:rsid w:val="007D275C"/>
    <w:rsid w:val="007E1C31"/>
    <w:rsid w:val="00800546"/>
    <w:rsid w:val="00803BBA"/>
    <w:rsid w:val="008226AF"/>
    <w:rsid w:val="00825892"/>
    <w:rsid w:val="00842BDD"/>
    <w:rsid w:val="0089100F"/>
    <w:rsid w:val="008D461A"/>
    <w:rsid w:val="00911D1D"/>
    <w:rsid w:val="00936938"/>
    <w:rsid w:val="00945DEC"/>
    <w:rsid w:val="0096313A"/>
    <w:rsid w:val="009951FA"/>
    <w:rsid w:val="009C4999"/>
    <w:rsid w:val="00A23667"/>
    <w:rsid w:val="00AC2B06"/>
    <w:rsid w:val="00AC4FAF"/>
    <w:rsid w:val="00AE30B8"/>
    <w:rsid w:val="00AE7AD7"/>
    <w:rsid w:val="00AF6334"/>
    <w:rsid w:val="00B1576F"/>
    <w:rsid w:val="00B40BD2"/>
    <w:rsid w:val="00B9662E"/>
    <w:rsid w:val="00B9763B"/>
    <w:rsid w:val="00BC0C0C"/>
    <w:rsid w:val="00BC57CD"/>
    <w:rsid w:val="00BD7A04"/>
    <w:rsid w:val="00C24A40"/>
    <w:rsid w:val="00C61789"/>
    <w:rsid w:val="00C7550C"/>
    <w:rsid w:val="00C906D2"/>
    <w:rsid w:val="00CB4CBA"/>
    <w:rsid w:val="00CC0D29"/>
    <w:rsid w:val="00CE3E4B"/>
    <w:rsid w:val="00CE63F1"/>
    <w:rsid w:val="00CE7F9A"/>
    <w:rsid w:val="00D1622F"/>
    <w:rsid w:val="00D87A1D"/>
    <w:rsid w:val="00DF71BD"/>
    <w:rsid w:val="00E25628"/>
    <w:rsid w:val="00E7467E"/>
    <w:rsid w:val="00E83A19"/>
    <w:rsid w:val="00EA1D54"/>
    <w:rsid w:val="00EB36A7"/>
    <w:rsid w:val="00EB3CB1"/>
    <w:rsid w:val="00EB62F2"/>
    <w:rsid w:val="00EF1D11"/>
    <w:rsid w:val="00EF252E"/>
    <w:rsid w:val="00EF7695"/>
    <w:rsid w:val="00F014E5"/>
    <w:rsid w:val="00F20DDB"/>
    <w:rsid w:val="00F3000C"/>
    <w:rsid w:val="00F3645E"/>
    <w:rsid w:val="00F36EFA"/>
    <w:rsid w:val="00FE60EE"/>
    <w:rsid w:val="27BB725B"/>
    <w:rsid w:val="28A56B92"/>
    <w:rsid w:val="2F9DA9A1"/>
    <w:rsid w:val="3BFEF231"/>
    <w:rsid w:val="5EF7341B"/>
    <w:rsid w:val="6BFC7AE7"/>
    <w:rsid w:val="6FF1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359521-DA14-474A-BFF6-5AEF5205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468</Words>
  <Characters>2668</Characters>
  <Application>Microsoft Office Word</Application>
  <DocSecurity>0</DocSecurity>
  <Lines>22</Lines>
  <Paragraphs>6</Paragraphs>
  <ScaleCrop>false</ScaleCrop>
  <Company>P R C</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19</cp:revision>
  <cp:lastPrinted>2022-02-23T18:20:00Z</cp:lastPrinted>
  <dcterms:created xsi:type="dcterms:W3CDTF">2024-02-24T00:14:00Z</dcterms:created>
  <dcterms:modified xsi:type="dcterms:W3CDTF">2024-03-18T02:30:00Z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96DB6FD3EA57845FD33EE165FD24916C</vt:lpwstr>
  </property>
</Properties>
</file>