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2AD" w:rsidRDefault="008422AD">
      <w:pPr>
        <w:widowControl/>
        <w:jc w:val="center"/>
        <w:outlineLvl w:val="1"/>
        <w:rPr>
          <w:rFonts w:ascii="inherit" w:eastAsia="微软雅黑" w:hAnsi="inherit" w:cs="Helvetica" w:hint="eastAsia"/>
          <w:color w:val="333333"/>
          <w:kern w:val="0"/>
          <w:sz w:val="45"/>
          <w:szCs w:val="45"/>
        </w:rPr>
      </w:pPr>
    </w:p>
    <w:p w:rsidR="008422AD" w:rsidRDefault="008422AD">
      <w:pPr>
        <w:widowControl/>
        <w:outlineLvl w:val="1"/>
        <w:rPr>
          <w:rFonts w:ascii="inherit" w:eastAsia="微软雅黑" w:hAnsi="inherit" w:cs="Helvetica" w:hint="eastAsia"/>
          <w:color w:val="333333"/>
          <w:kern w:val="0"/>
          <w:sz w:val="45"/>
          <w:szCs w:val="45"/>
        </w:rPr>
      </w:pPr>
    </w:p>
    <w:p w:rsidR="008422AD" w:rsidRDefault="00F574B5">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湖北省统计局武汉调查监测分局</w:t>
      </w:r>
    </w:p>
    <w:p w:rsidR="008422AD" w:rsidRDefault="00F574B5">
      <w:pPr>
        <w:widowControl/>
        <w:spacing w:line="560" w:lineRule="exact"/>
        <w:jc w:val="center"/>
        <w:outlineLvl w:val="1"/>
        <w:rPr>
          <w:rFonts w:ascii="黑体" w:eastAsia="黑体" w:hAnsi="黑体" w:cs="黑体"/>
          <w:b/>
          <w:bCs/>
          <w:color w:val="333333"/>
          <w:kern w:val="0"/>
          <w:sz w:val="45"/>
          <w:szCs w:val="45"/>
        </w:rPr>
      </w:pPr>
      <w:r>
        <w:rPr>
          <w:rFonts w:ascii="黑体" w:eastAsia="黑体" w:hAnsi="黑体" w:cs="Helvetica" w:hint="eastAsia"/>
          <w:color w:val="333333"/>
          <w:kern w:val="0"/>
          <w:sz w:val="44"/>
          <w:szCs w:val="44"/>
        </w:rPr>
        <w:t>2023</w:t>
      </w:r>
      <w:r>
        <w:rPr>
          <w:rFonts w:ascii="黑体" w:eastAsia="黑体" w:hAnsi="黑体" w:cs="Helvetica" w:hint="eastAsia"/>
          <w:color w:val="333333"/>
          <w:kern w:val="0"/>
          <w:sz w:val="44"/>
          <w:szCs w:val="44"/>
        </w:rPr>
        <w:t>年</w:t>
      </w:r>
      <w:r>
        <w:rPr>
          <w:rFonts w:ascii="黑体" w:eastAsia="黑体" w:hAnsi="黑体" w:cs="Helvetica" w:hint="eastAsia"/>
          <w:color w:val="333333"/>
          <w:kern w:val="0"/>
          <w:sz w:val="44"/>
          <w:szCs w:val="44"/>
        </w:rPr>
        <w:t>单位预算</w:t>
      </w:r>
      <w:r>
        <w:rPr>
          <w:rFonts w:ascii="黑体" w:eastAsia="黑体" w:hAnsi="黑体" w:cs="Helvetica" w:hint="eastAsia"/>
          <w:color w:val="333333"/>
          <w:kern w:val="0"/>
          <w:sz w:val="44"/>
          <w:szCs w:val="44"/>
        </w:rPr>
        <w:t>公开情况说明</w:t>
      </w:r>
    </w:p>
    <w:p w:rsidR="008422AD" w:rsidRDefault="00F574B5">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8422AD" w:rsidRDefault="008422AD">
      <w:pPr>
        <w:widowControl/>
        <w:rPr>
          <w:rFonts w:asciiTheme="minorEastAsia" w:hAnsiTheme="minorEastAsia" w:cs="Helvetica"/>
          <w:color w:val="333333"/>
          <w:kern w:val="0"/>
          <w:sz w:val="24"/>
          <w:szCs w:val="24"/>
        </w:rPr>
      </w:pPr>
    </w:p>
    <w:p w:rsidR="008422AD" w:rsidRDefault="008422AD">
      <w:pPr>
        <w:widowControl/>
        <w:ind w:firstLineChars="1450" w:firstLine="3494"/>
        <w:rPr>
          <w:rFonts w:asciiTheme="majorEastAsia" w:eastAsiaTheme="majorEastAsia" w:hAnsiTheme="majorEastAsia" w:cs="Helvetica"/>
          <w:b/>
          <w:bCs/>
          <w:color w:val="333333"/>
          <w:kern w:val="0"/>
          <w:sz w:val="24"/>
          <w:szCs w:val="24"/>
        </w:rPr>
      </w:pPr>
    </w:p>
    <w:p w:rsidR="008422AD" w:rsidRDefault="00F574B5">
      <w:pPr>
        <w:widowControl/>
        <w:spacing w:line="560" w:lineRule="exact"/>
        <w:ind w:firstLineChars="200" w:firstLine="643"/>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目</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
          <w:bCs/>
          <w:kern w:val="0"/>
          <w:sz w:val="32"/>
          <w:szCs w:val="32"/>
        </w:rPr>
        <w:t>录</w:t>
      </w:r>
    </w:p>
    <w:p w:rsidR="008422AD" w:rsidRDefault="008422AD">
      <w:pPr>
        <w:widowControl/>
        <w:rPr>
          <w:rFonts w:asciiTheme="minorEastAsia" w:hAnsiTheme="minorEastAsia" w:cs="Helvetica"/>
          <w:color w:val="333333"/>
          <w:kern w:val="0"/>
          <w:sz w:val="32"/>
          <w:szCs w:val="32"/>
        </w:rPr>
      </w:pP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一、单位主要职责</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二、机构设置情况</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三、预算收支及增减变化情况</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四、机关运行经费情况</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五、一般公共预算“三公”经费及增减变化情况</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六、政府采购预算情况</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七、国有资产占用情况</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八、重点项目绩效目标情况</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九、其他需要说明的情况</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十、专业名词解释</w:t>
      </w:r>
    </w:p>
    <w:p w:rsidR="008422AD" w:rsidRDefault="00F574B5">
      <w:pPr>
        <w:spacing w:line="560" w:lineRule="exact"/>
        <w:rPr>
          <w:rFonts w:asciiTheme="majorEastAsia" w:eastAsiaTheme="majorEastAsia" w:hAnsiTheme="majorEastAsia" w:cs="Helvetica"/>
          <w:b/>
          <w:color w:val="333333"/>
          <w:kern w:val="0"/>
          <w:sz w:val="24"/>
          <w:szCs w:val="24"/>
        </w:rPr>
      </w:pPr>
      <w:r>
        <w:rPr>
          <w:rFonts w:asciiTheme="majorEastAsia" w:eastAsiaTheme="majorEastAsia" w:hAnsiTheme="majorEastAsia" w:cs="Helvetica" w:hint="eastAsia"/>
          <w:b/>
          <w:color w:val="333333"/>
          <w:kern w:val="0"/>
          <w:sz w:val="24"/>
          <w:szCs w:val="24"/>
        </w:rPr>
        <w:br w:type="page"/>
      </w:r>
    </w:p>
    <w:p w:rsidR="008422AD" w:rsidRDefault="00F574B5">
      <w:pPr>
        <w:widowControl/>
        <w:spacing w:line="560" w:lineRule="exact"/>
        <w:ind w:firstLineChars="150" w:firstLine="361"/>
        <w:rPr>
          <w:rFonts w:ascii="仿宋_GB2312" w:eastAsia="仿宋_GB2312" w:hAnsi="仿宋_GB2312" w:cs="仿宋_GB2312"/>
          <w:sz w:val="32"/>
          <w:szCs w:val="32"/>
        </w:rPr>
      </w:pPr>
      <w:r>
        <w:rPr>
          <w:rFonts w:asciiTheme="minorEastAsia" w:hAnsiTheme="minorEastAsia" w:cs="Helvetica"/>
          <w:b/>
          <w:color w:val="333333"/>
          <w:kern w:val="0"/>
          <w:sz w:val="24"/>
          <w:szCs w:val="24"/>
        </w:rPr>
        <w:lastRenderedPageBreak/>
        <w:t xml:space="preserve"> </w:t>
      </w:r>
    </w:p>
    <w:p w:rsidR="008422AD" w:rsidRDefault="00F574B5">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一、单位主要职责</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对本地统计数据质量进行监测。</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开展相关统计调查和监测工作。</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参与全省和所在地统计执法相关工作。</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参与大型国情国力调查等重大统计工作。</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协助地方统计局开展相关工作。</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完成省统计局、省统计局调查监测中心交办的其他工作。</w:t>
      </w:r>
    </w:p>
    <w:p w:rsidR="008422AD" w:rsidRDefault="00F574B5">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二、机构设置情况</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根据上述职责，我单位分设</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个内设机构：调查监测</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科、调查监测二科。</w:t>
      </w:r>
    </w:p>
    <w:p w:rsidR="008422AD" w:rsidRDefault="00F574B5">
      <w:pPr>
        <w:widowControl/>
        <w:spacing w:line="560" w:lineRule="exact"/>
        <w:ind w:firstLineChars="150" w:firstLine="482"/>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调查监测</w:t>
      </w:r>
      <w:proofErr w:type="gramStart"/>
      <w:r>
        <w:rPr>
          <w:rFonts w:ascii="仿宋_GB2312" w:eastAsia="仿宋_GB2312" w:hAnsi="仿宋_GB2312" w:cs="仿宋_GB2312" w:hint="eastAsia"/>
          <w:b/>
          <w:bCs/>
          <w:sz w:val="32"/>
          <w:szCs w:val="32"/>
        </w:rPr>
        <w:t>一</w:t>
      </w:r>
      <w:proofErr w:type="gramEnd"/>
      <w:r>
        <w:rPr>
          <w:rFonts w:ascii="仿宋_GB2312" w:eastAsia="仿宋_GB2312" w:hAnsi="仿宋_GB2312" w:cs="仿宋_GB2312" w:hint="eastAsia"/>
          <w:b/>
          <w:bCs/>
          <w:sz w:val="32"/>
          <w:szCs w:val="32"/>
        </w:rPr>
        <w:t>科的主要职责是</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负责组织开展各专业统计数据质量的监测和核查；负责监测分局的日常管理和综合协调工作；负责区级调查</w:t>
      </w:r>
      <w:proofErr w:type="gramStart"/>
      <w:r>
        <w:rPr>
          <w:rFonts w:ascii="仿宋_GB2312" w:eastAsia="仿宋_GB2312" w:hAnsi="仿宋_GB2312" w:cs="仿宋_GB2312" w:hint="eastAsia"/>
          <w:sz w:val="32"/>
          <w:szCs w:val="32"/>
        </w:rPr>
        <w:t>队相关</w:t>
      </w:r>
      <w:proofErr w:type="gramEnd"/>
      <w:r>
        <w:rPr>
          <w:rFonts w:ascii="仿宋_GB2312" w:eastAsia="仿宋_GB2312" w:hAnsi="仿宋_GB2312" w:cs="仿宋_GB2312" w:hint="eastAsia"/>
          <w:sz w:val="32"/>
          <w:szCs w:val="32"/>
        </w:rPr>
        <w:t>业务指导工作；参与统计执法相关工作；参与大型国情国力调查等重大统计工作；协助地方统计局开展相关工作；完成省统计局、省统计局调</w:t>
      </w:r>
      <w:r>
        <w:rPr>
          <w:rFonts w:ascii="仿宋_GB2312" w:eastAsia="仿宋_GB2312" w:hAnsi="仿宋_GB2312" w:cs="仿宋_GB2312" w:hint="eastAsia"/>
          <w:sz w:val="32"/>
          <w:szCs w:val="32"/>
        </w:rPr>
        <w:t>查监测中心交办的其他工作。</w:t>
      </w:r>
    </w:p>
    <w:p w:rsidR="008422AD" w:rsidRDefault="00F574B5">
      <w:pPr>
        <w:widowControl/>
        <w:spacing w:line="560" w:lineRule="exact"/>
        <w:ind w:firstLineChars="150" w:firstLine="482"/>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调查监测二科的主要职责是</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组织开展各专业统计数据质量的监测和核查；</w:t>
      </w:r>
      <w:r>
        <w:rPr>
          <w:rFonts w:ascii="仿宋_GB2312" w:eastAsia="仿宋_GB2312" w:hAnsi="仿宋_GB2312" w:cs="仿宋_GB2312" w:hint="eastAsia"/>
          <w:sz w:val="32"/>
          <w:szCs w:val="32"/>
        </w:rPr>
        <w:t>负责区级调查队的相关业务指导和协调；开展统计执法相关工作；</w:t>
      </w:r>
      <w:r>
        <w:rPr>
          <w:rFonts w:ascii="仿宋_GB2312" w:eastAsia="仿宋_GB2312" w:hAnsi="仿宋_GB2312" w:cs="仿宋_GB2312" w:hint="eastAsia"/>
          <w:sz w:val="32"/>
          <w:szCs w:val="32"/>
        </w:rPr>
        <w:t>参与大型国情国力调查等重大统计工作；协助地方统计局开展相关工作；完成省统计局、省统计局调查监测中心交办的其他工作。</w:t>
      </w:r>
    </w:p>
    <w:p w:rsidR="008422AD" w:rsidRDefault="00F574B5">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三、预算收支及增减变化说明</w:t>
      </w:r>
    </w:p>
    <w:p w:rsidR="008422AD" w:rsidRDefault="00F574B5">
      <w:pPr>
        <w:widowControl/>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lastRenderedPageBreak/>
        <w:t>1.</w:t>
      </w:r>
      <w:r>
        <w:rPr>
          <w:rFonts w:ascii="仿宋_GB2312" w:eastAsia="仿宋_GB2312" w:hAnsi="仿宋_GB2312" w:cs="仿宋_GB2312" w:hint="eastAsia"/>
          <w:b/>
          <w:bCs/>
          <w:kern w:val="0"/>
          <w:sz w:val="32"/>
          <w:szCs w:val="32"/>
        </w:rPr>
        <w:t>预算收入情况：</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年单位预算收入为</w:t>
      </w:r>
      <w:r>
        <w:rPr>
          <w:rFonts w:ascii="仿宋_GB2312" w:eastAsia="仿宋_GB2312" w:hAnsi="仿宋_GB2312" w:cs="仿宋_GB2312" w:hint="eastAsia"/>
          <w:sz w:val="32"/>
          <w:szCs w:val="32"/>
        </w:rPr>
        <w:t>265</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4.74%</w:t>
      </w:r>
      <w:r>
        <w:rPr>
          <w:rFonts w:ascii="仿宋_GB2312" w:eastAsia="仿宋_GB2312" w:hAnsi="仿宋_GB2312" w:cs="仿宋_GB2312" w:hint="eastAsia"/>
          <w:sz w:val="32"/>
          <w:szCs w:val="32"/>
        </w:rPr>
        <w:t>。其中，一般公共预算拨款收入经费拨款</w:t>
      </w:r>
      <w:r>
        <w:rPr>
          <w:rFonts w:ascii="仿宋_GB2312" w:eastAsia="仿宋_GB2312" w:hAnsi="仿宋_GB2312" w:cs="仿宋_GB2312" w:hint="eastAsia"/>
          <w:sz w:val="32"/>
          <w:szCs w:val="32"/>
        </w:rPr>
        <w:t>265</w:t>
      </w:r>
      <w:r>
        <w:rPr>
          <w:rFonts w:ascii="仿宋_GB2312" w:eastAsia="仿宋_GB2312" w:hAnsi="仿宋_GB2312" w:cs="仿宋_GB2312" w:hint="eastAsia"/>
          <w:sz w:val="32"/>
          <w:szCs w:val="32"/>
        </w:rPr>
        <w:t>万元，占本年收入的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无上年</w:t>
      </w:r>
      <w:proofErr w:type="gramEnd"/>
      <w:r>
        <w:rPr>
          <w:rFonts w:ascii="仿宋_GB2312" w:eastAsia="仿宋_GB2312" w:hAnsi="仿宋_GB2312" w:cs="仿宋_GB2312" w:hint="eastAsia"/>
          <w:sz w:val="32"/>
          <w:szCs w:val="32"/>
        </w:rPr>
        <w:t>结转经费和其他收入预算。</w:t>
      </w:r>
    </w:p>
    <w:p w:rsidR="008422AD" w:rsidRDefault="00F574B5">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int="eastAsia"/>
          <w:sz w:val="32"/>
        </w:rPr>
        <w:t>收入增加原因：经费拨款</w:t>
      </w:r>
      <w:r>
        <w:rPr>
          <w:rFonts w:ascii="仿宋_GB2312" w:eastAsia="仿宋_GB2312" w:hint="eastAsia"/>
          <w:sz w:val="32"/>
        </w:rPr>
        <w:t>增加</w:t>
      </w:r>
      <w:r>
        <w:rPr>
          <w:rFonts w:ascii="仿宋" w:eastAsia="仿宋" w:hAnsi="仿宋" w:cs="仿宋_GB2312" w:hint="eastAsia"/>
          <w:bCs/>
          <w:color w:val="000000"/>
          <w:kern w:val="0"/>
          <w:sz w:val="32"/>
          <w:szCs w:val="32"/>
        </w:rPr>
        <w:t>12</w:t>
      </w:r>
      <w:r>
        <w:rPr>
          <w:rFonts w:ascii="仿宋_GB2312" w:eastAsia="仿宋_GB2312" w:hint="eastAsia"/>
          <w:sz w:val="32"/>
        </w:rPr>
        <w:t>万元。</w:t>
      </w:r>
    </w:p>
    <w:p w:rsidR="008422AD" w:rsidRDefault="00F574B5">
      <w:pPr>
        <w:widowControl/>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预算支出情况：</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年单位预算支出</w:t>
      </w:r>
      <w:r>
        <w:rPr>
          <w:rFonts w:ascii="仿宋_GB2312" w:eastAsia="仿宋_GB2312" w:hAnsi="仿宋_GB2312" w:cs="仿宋_GB2312" w:hint="eastAsia"/>
          <w:sz w:val="32"/>
          <w:szCs w:val="32"/>
        </w:rPr>
        <w:t>265</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万元，增加</w:t>
      </w:r>
      <w:r>
        <w:rPr>
          <w:rFonts w:ascii="仿宋_GB2312" w:eastAsia="仿宋_GB2312" w:hAnsi="仿宋_GB2312" w:cs="仿宋_GB2312" w:hint="eastAsia"/>
          <w:sz w:val="32"/>
          <w:szCs w:val="32"/>
        </w:rPr>
        <w:t>4.74%</w:t>
      </w:r>
      <w:r>
        <w:rPr>
          <w:rFonts w:ascii="仿宋_GB2312" w:eastAsia="仿宋_GB2312" w:hAnsi="仿宋_GB2312" w:cs="仿宋_GB2312" w:hint="eastAsia"/>
          <w:sz w:val="32"/>
          <w:szCs w:val="32"/>
        </w:rPr>
        <w:t>。其中，基本支出</w:t>
      </w:r>
      <w:r>
        <w:rPr>
          <w:rFonts w:ascii="仿宋_GB2312" w:eastAsia="仿宋_GB2312" w:hAnsi="仿宋_GB2312" w:cs="仿宋_GB2312" w:hint="eastAsia"/>
          <w:sz w:val="32"/>
          <w:szCs w:val="32"/>
        </w:rPr>
        <w:t>245</w:t>
      </w:r>
      <w:r>
        <w:rPr>
          <w:rFonts w:ascii="仿宋_GB2312" w:eastAsia="仿宋_GB2312" w:hAnsi="仿宋_GB2312" w:cs="仿宋_GB2312" w:hint="eastAsia"/>
          <w:sz w:val="32"/>
          <w:szCs w:val="32"/>
        </w:rPr>
        <w:t>万元，占总支出的</w:t>
      </w:r>
      <w:r>
        <w:rPr>
          <w:rFonts w:ascii="仿宋_GB2312" w:eastAsia="仿宋_GB2312" w:hAnsi="仿宋_GB2312" w:cs="仿宋_GB2312" w:hint="eastAsia"/>
          <w:sz w:val="32"/>
          <w:szCs w:val="32"/>
        </w:rPr>
        <w:t>92.45%</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万元，占总支出的</w:t>
      </w:r>
      <w:r>
        <w:rPr>
          <w:rFonts w:ascii="仿宋_GB2312" w:eastAsia="仿宋_GB2312" w:hAnsi="仿宋_GB2312" w:cs="仿宋_GB2312" w:hint="eastAsia"/>
          <w:sz w:val="32"/>
          <w:szCs w:val="32"/>
        </w:rPr>
        <w:t>7.55%</w:t>
      </w:r>
      <w:r>
        <w:rPr>
          <w:rFonts w:ascii="仿宋_GB2312" w:eastAsia="仿宋_GB2312" w:hAnsi="仿宋_GB2312" w:cs="仿宋_GB2312" w:hint="eastAsia"/>
          <w:sz w:val="32"/>
          <w:szCs w:val="32"/>
        </w:rPr>
        <w:t>。本年支出构成为：一般公共服务支出</w:t>
      </w:r>
      <w:r>
        <w:rPr>
          <w:rFonts w:ascii="仿宋_GB2312" w:eastAsia="仿宋_GB2312" w:hAnsi="仿宋_GB2312" w:cs="仿宋_GB2312" w:hint="eastAsia"/>
          <w:sz w:val="32"/>
          <w:szCs w:val="32"/>
        </w:rPr>
        <w:t>220.69</w:t>
      </w:r>
      <w:r>
        <w:rPr>
          <w:rFonts w:ascii="仿宋_GB2312" w:eastAsia="仿宋_GB2312" w:hAnsi="仿宋_GB2312" w:cs="仿宋_GB2312" w:hint="eastAsia"/>
          <w:sz w:val="32"/>
          <w:szCs w:val="32"/>
        </w:rPr>
        <w:t>万元，占本年支出</w:t>
      </w:r>
      <w:r>
        <w:rPr>
          <w:rFonts w:ascii="仿宋_GB2312" w:eastAsia="仿宋_GB2312" w:hAnsi="仿宋_GB2312" w:cs="仿宋_GB2312" w:hint="eastAsia"/>
          <w:sz w:val="32"/>
          <w:szCs w:val="32"/>
        </w:rPr>
        <w:t>83.28%</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21.85</w:t>
      </w:r>
      <w:r>
        <w:rPr>
          <w:rFonts w:ascii="仿宋_GB2312" w:eastAsia="仿宋_GB2312" w:hAnsi="仿宋_GB2312" w:cs="仿宋_GB2312" w:hint="eastAsia"/>
          <w:sz w:val="32"/>
          <w:szCs w:val="32"/>
        </w:rPr>
        <w:t>万元，占本年支出</w:t>
      </w:r>
      <w:r>
        <w:rPr>
          <w:rFonts w:ascii="仿宋_GB2312" w:eastAsia="仿宋_GB2312" w:hAnsi="仿宋_GB2312" w:cs="仿宋_GB2312" w:hint="eastAsia"/>
          <w:sz w:val="32"/>
          <w:szCs w:val="32"/>
        </w:rPr>
        <w:t>8.25%</w:t>
      </w:r>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22.46</w:t>
      </w:r>
      <w:r>
        <w:rPr>
          <w:rFonts w:ascii="仿宋_GB2312" w:eastAsia="仿宋_GB2312" w:hAnsi="仿宋_GB2312" w:cs="仿宋_GB2312" w:hint="eastAsia"/>
          <w:sz w:val="32"/>
          <w:szCs w:val="32"/>
        </w:rPr>
        <w:t>万元，占本年支出</w:t>
      </w:r>
      <w:r>
        <w:rPr>
          <w:rFonts w:ascii="仿宋_GB2312" w:eastAsia="仿宋_GB2312" w:hAnsi="仿宋_GB2312" w:cs="仿宋_GB2312" w:hint="eastAsia"/>
          <w:sz w:val="32"/>
          <w:szCs w:val="32"/>
        </w:rPr>
        <w:t>8.47%</w:t>
      </w:r>
      <w:r>
        <w:rPr>
          <w:rFonts w:ascii="仿宋_GB2312" w:eastAsia="仿宋_GB2312" w:hAnsi="仿宋_GB2312" w:cs="仿宋_GB2312" w:hint="eastAsia"/>
          <w:sz w:val="32"/>
          <w:szCs w:val="32"/>
        </w:rPr>
        <w:t>。</w:t>
      </w:r>
    </w:p>
    <w:p w:rsidR="008422AD" w:rsidRDefault="00F574B5">
      <w:pPr>
        <w:pStyle w:val="a3"/>
        <w:widowControl/>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cstheme="minorBidi" w:hint="eastAsia"/>
          <w:kern w:val="2"/>
          <w:sz w:val="32"/>
        </w:rPr>
        <w:t>支出增加原因：（</w:t>
      </w:r>
      <w:r>
        <w:rPr>
          <w:rFonts w:ascii="仿宋_GB2312" w:eastAsia="仿宋_GB2312" w:cstheme="minorBidi" w:hint="eastAsia"/>
          <w:kern w:val="2"/>
          <w:sz w:val="32"/>
        </w:rPr>
        <w:t>1</w:t>
      </w:r>
      <w:r>
        <w:rPr>
          <w:rFonts w:ascii="仿宋_GB2312" w:eastAsia="仿宋_GB2312" w:cstheme="minorBidi" w:hint="eastAsia"/>
          <w:kern w:val="2"/>
          <w:sz w:val="32"/>
        </w:rPr>
        <w:t>）</w:t>
      </w:r>
      <w:r>
        <w:rPr>
          <w:rFonts w:ascii="仿宋_GB2312" w:eastAsia="仿宋_GB2312" w:cstheme="minorBidi" w:hint="eastAsia"/>
          <w:kern w:val="2"/>
          <w:sz w:val="32"/>
        </w:rPr>
        <w:t>2023</w:t>
      </w:r>
      <w:r>
        <w:rPr>
          <w:rFonts w:ascii="仿宋_GB2312" w:eastAsia="仿宋_GB2312" w:cstheme="minorBidi" w:hint="eastAsia"/>
          <w:kern w:val="2"/>
          <w:sz w:val="32"/>
        </w:rPr>
        <w:t>年</w:t>
      </w:r>
      <w:r>
        <w:rPr>
          <w:rFonts w:ascii="仿宋_GB2312" w:eastAsia="仿宋_GB2312" w:cstheme="minorBidi" w:hint="eastAsia"/>
          <w:kern w:val="2"/>
          <w:sz w:val="32"/>
        </w:rPr>
        <w:t>基本支出比上年增加</w:t>
      </w:r>
      <w:r>
        <w:rPr>
          <w:rFonts w:ascii="仿宋" w:eastAsia="仿宋" w:hAnsi="仿宋" w:cs="仿宋_GB2312" w:hint="eastAsia"/>
          <w:bCs/>
          <w:color w:val="000000"/>
          <w:sz w:val="32"/>
          <w:szCs w:val="32"/>
        </w:rPr>
        <w:t>10</w:t>
      </w:r>
      <w:r>
        <w:rPr>
          <w:rFonts w:ascii="仿宋_GB2312" w:eastAsia="仿宋_GB2312" w:cstheme="minorBidi" w:hint="eastAsia"/>
          <w:kern w:val="2"/>
          <w:sz w:val="32"/>
        </w:rPr>
        <w:t>万元，主要</w:t>
      </w:r>
      <w:r>
        <w:rPr>
          <w:rFonts w:ascii="仿宋_GB2312" w:eastAsia="仿宋_GB2312" w:cstheme="minorBidi" w:hint="eastAsia"/>
          <w:kern w:val="2"/>
          <w:sz w:val="32"/>
        </w:rPr>
        <w:t>是基本工资调标的支出增加</w:t>
      </w:r>
      <w:r>
        <w:rPr>
          <w:rFonts w:ascii="仿宋_GB2312" w:eastAsia="仿宋_GB2312" w:hAnsi="仿宋_GB2312" w:cs="仿宋_GB2312" w:hint="eastAsia"/>
          <w:sz w:val="32"/>
          <w:szCs w:val="32"/>
        </w:rPr>
        <w:t>；</w:t>
      </w:r>
      <w:r>
        <w:rPr>
          <w:rFonts w:ascii="仿宋_GB2312" w:eastAsia="仿宋_GB2312" w:cstheme="minorBidi" w:hint="eastAsia"/>
          <w:kern w:val="2"/>
          <w:sz w:val="32"/>
        </w:rPr>
        <w:t>（</w:t>
      </w:r>
      <w:r>
        <w:rPr>
          <w:rFonts w:ascii="仿宋_GB2312" w:eastAsia="仿宋_GB2312" w:cstheme="minorBidi" w:hint="eastAsia"/>
          <w:kern w:val="2"/>
          <w:sz w:val="32"/>
        </w:rPr>
        <w:t>2</w:t>
      </w:r>
      <w:r>
        <w:rPr>
          <w:rFonts w:ascii="仿宋_GB2312" w:eastAsia="仿宋_GB2312" w:cstheme="minorBidi" w:hint="eastAsia"/>
          <w:kern w:val="2"/>
          <w:sz w:val="32"/>
        </w:rPr>
        <w:t>）</w:t>
      </w:r>
      <w:r>
        <w:rPr>
          <w:rFonts w:ascii="仿宋_GB2312" w:eastAsia="仿宋_GB2312" w:cstheme="minorBidi" w:hint="eastAsia"/>
          <w:kern w:val="2"/>
          <w:sz w:val="32"/>
        </w:rPr>
        <w:t>2023</w:t>
      </w:r>
      <w:r>
        <w:rPr>
          <w:rFonts w:ascii="仿宋_GB2312" w:eastAsia="仿宋_GB2312" w:cstheme="minorBidi" w:hint="eastAsia"/>
          <w:kern w:val="2"/>
          <w:sz w:val="32"/>
        </w:rPr>
        <w:t>年</w:t>
      </w:r>
      <w:r>
        <w:rPr>
          <w:rFonts w:ascii="仿宋_GB2312" w:eastAsia="仿宋_GB2312" w:cstheme="minorBidi" w:hint="eastAsia"/>
          <w:kern w:val="2"/>
          <w:sz w:val="32"/>
        </w:rPr>
        <w:t>项目支出比上年</w:t>
      </w:r>
      <w:r>
        <w:rPr>
          <w:rFonts w:ascii="仿宋_GB2312" w:eastAsia="仿宋_GB2312" w:cstheme="minorBidi" w:hint="eastAsia"/>
          <w:kern w:val="2"/>
          <w:sz w:val="32"/>
        </w:rPr>
        <w:t>增加</w:t>
      </w:r>
      <w:r>
        <w:rPr>
          <w:rFonts w:ascii="仿宋" w:eastAsia="仿宋" w:hAnsi="仿宋" w:cs="仿宋_GB2312" w:hint="eastAsia"/>
          <w:bCs/>
          <w:color w:val="000000"/>
          <w:sz w:val="32"/>
          <w:szCs w:val="32"/>
        </w:rPr>
        <w:t>2</w:t>
      </w:r>
      <w:r>
        <w:rPr>
          <w:rFonts w:ascii="仿宋_GB2312" w:eastAsia="仿宋_GB2312" w:cstheme="minorBidi" w:hint="eastAsia"/>
          <w:kern w:val="2"/>
          <w:sz w:val="32"/>
        </w:rPr>
        <w:t>万元，主要是</w:t>
      </w:r>
      <w:r>
        <w:rPr>
          <w:rFonts w:ascii="仿宋_GB2312" w:eastAsia="仿宋_GB2312" w:cstheme="minorBidi" w:hint="eastAsia"/>
          <w:kern w:val="2"/>
          <w:sz w:val="32"/>
        </w:rPr>
        <w:t>上年</w:t>
      </w:r>
      <w:r>
        <w:rPr>
          <w:rFonts w:ascii="仿宋" w:eastAsia="仿宋" w:hAnsi="仿宋" w:cs="仿宋_GB2312"/>
          <w:bCs/>
          <w:color w:val="000000"/>
          <w:sz w:val="32"/>
          <w:szCs w:val="32"/>
        </w:rPr>
        <w:t>疫情原因</w:t>
      </w:r>
      <w:r>
        <w:rPr>
          <w:rFonts w:ascii="仿宋" w:eastAsia="仿宋" w:hAnsi="仿宋" w:cs="仿宋_GB2312" w:hint="eastAsia"/>
          <w:bCs/>
          <w:color w:val="000000"/>
          <w:sz w:val="32"/>
          <w:szCs w:val="32"/>
        </w:rPr>
        <w:t>减少调研等方面</w:t>
      </w:r>
      <w:r>
        <w:rPr>
          <w:rFonts w:ascii="仿宋" w:eastAsia="仿宋" w:hAnsi="仿宋" w:cs="仿宋_GB2312"/>
          <w:bCs/>
          <w:color w:val="000000"/>
          <w:sz w:val="32"/>
          <w:szCs w:val="32"/>
        </w:rPr>
        <w:t>支出</w:t>
      </w:r>
      <w:r>
        <w:rPr>
          <w:rFonts w:ascii="仿宋" w:eastAsia="仿宋" w:hAnsi="仿宋" w:cs="仿宋_GB2312" w:hint="eastAsia"/>
          <w:bCs/>
          <w:color w:val="000000"/>
          <w:sz w:val="32"/>
          <w:szCs w:val="32"/>
        </w:rPr>
        <w:t>安排，今年恢复正常支出安排</w:t>
      </w:r>
      <w:r>
        <w:rPr>
          <w:rFonts w:ascii="仿宋" w:eastAsia="仿宋" w:hAnsi="仿宋" w:cs="仿宋_GB2312"/>
          <w:bCs/>
          <w:color w:val="000000"/>
          <w:sz w:val="32"/>
          <w:szCs w:val="32"/>
        </w:rPr>
        <w:t>。</w:t>
      </w:r>
      <w:r>
        <w:rPr>
          <w:rFonts w:ascii="仿宋_GB2312" w:eastAsia="仿宋_GB2312" w:hAnsi="仿宋_GB2312" w:cs="仿宋_GB2312" w:hint="eastAsia"/>
          <w:sz w:val="32"/>
          <w:szCs w:val="32"/>
        </w:rPr>
        <w:t xml:space="preserve">        </w:t>
      </w:r>
    </w:p>
    <w:p w:rsidR="008422AD" w:rsidRDefault="00F574B5">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四、机关运行经费情况</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年我单位机关运行经费预算总额为</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万元，全部为商品和服务支出，日常公用支出与上年持平。</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机关运行经费分项为：办公费</w:t>
      </w:r>
      <w:r>
        <w:rPr>
          <w:rFonts w:ascii="仿宋_GB2312" w:eastAsia="仿宋_GB2312" w:hAnsi="仿宋_GB2312" w:cs="仿宋_GB2312" w:hint="eastAsia"/>
          <w:sz w:val="32"/>
          <w:szCs w:val="32"/>
        </w:rPr>
        <w:t>2.21</w:t>
      </w:r>
      <w:r>
        <w:rPr>
          <w:rFonts w:ascii="仿宋_GB2312" w:eastAsia="仿宋_GB2312" w:hAnsi="仿宋_GB2312" w:cs="仿宋_GB2312" w:hint="eastAsia"/>
          <w:sz w:val="32"/>
          <w:szCs w:val="32"/>
        </w:rPr>
        <w:t>万元，水费</w:t>
      </w:r>
      <w:r>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万元，电费</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万元，邮电费</w:t>
      </w:r>
      <w:r>
        <w:rPr>
          <w:rFonts w:ascii="仿宋_GB2312" w:eastAsia="仿宋_GB2312" w:hAnsi="仿宋_GB2312" w:cs="仿宋_GB2312" w:hint="eastAsia"/>
          <w:sz w:val="32"/>
          <w:szCs w:val="32"/>
        </w:rPr>
        <w:t>0.9</w:t>
      </w:r>
      <w:r>
        <w:rPr>
          <w:rFonts w:ascii="仿宋_GB2312" w:eastAsia="仿宋_GB2312" w:hAnsi="仿宋_GB2312" w:cs="仿宋_GB2312" w:hint="eastAsia"/>
          <w:sz w:val="32"/>
          <w:szCs w:val="32"/>
        </w:rPr>
        <w:t>万元，租赁费</w:t>
      </w:r>
      <w:r>
        <w:rPr>
          <w:rFonts w:ascii="仿宋_GB2312" w:eastAsia="仿宋_GB2312" w:hAnsi="仿宋_GB2312" w:cs="仿宋_GB2312" w:hint="eastAsia"/>
          <w:sz w:val="32"/>
          <w:szCs w:val="32"/>
        </w:rPr>
        <w:t>2.39</w:t>
      </w:r>
      <w:r>
        <w:rPr>
          <w:rFonts w:ascii="仿宋_GB2312" w:eastAsia="仿宋_GB2312" w:hAnsi="仿宋_GB2312" w:cs="仿宋_GB2312" w:hint="eastAsia"/>
          <w:sz w:val="32"/>
          <w:szCs w:val="32"/>
        </w:rPr>
        <w:t>万元，劳务费</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万元，工会经费</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万元，福利费</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万元，其他交通费</w:t>
      </w: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万元，其他商品和服务支出</w:t>
      </w:r>
      <w:r>
        <w:rPr>
          <w:rFonts w:ascii="仿宋_GB2312" w:eastAsia="仿宋_GB2312" w:hAnsi="仿宋_GB2312" w:cs="仿宋_GB2312" w:hint="eastAsia"/>
          <w:sz w:val="32"/>
          <w:szCs w:val="32"/>
        </w:rPr>
        <w:t>10.5</w:t>
      </w:r>
      <w:r>
        <w:rPr>
          <w:rFonts w:ascii="仿宋_GB2312" w:eastAsia="仿宋_GB2312" w:hAnsi="仿宋_GB2312" w:cs="仿宋_GB2312" w:hint="eastAsia"/>
          <w:sz w:val="32"/>
          <w:szCs w:val="32"/>
        </w:rPr>
        <w:t>万元。</w:t>
      </w:r>
    </w:p>
    <w:p w:rsidR="008422AD" w:rsidRDefault="00F574B5">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五、一般公共预算“三公”经费及增减变化情况</w:t>
      </w:r>
    </w:p>
    <w:p w:rsidR="008422AD" w:rsidRDefault="00F574B5">
      <w:pPr>
        <w:widowControl/>
        <w:spacing w:line="520" w:lineRule="exact"/>
        <w:ind w:firstLineChars="200" w:firstLine="640"/>
        <w:rPr>
          <w:rFonts w:ascii="仿宋" w:eastAsia="仿宋" w:hAnsi="仿宋" w:cs="Arial"/>
          <w:color w:val="333333"/>
          <w:kern w:val="0"/>
          <w:sz w:val="32"/>
          <w:szCs w:val="32"/>
        </w:rPr>
      </w:pPr>
      <w:r>
        <w:rPr>
          <w:rFonts w:ascii="仿宋" w:eastAsia="仿宋" w:hAnsi="仿宋" w:cs="Helvetica" w:hint="eastAsia"/>
          <w:bCs/>
          <w:color w:val="333333"/>
          <w:kern w:val="0"/>
          <w:sz w:val="32"/>
          <w:szCs w:val="32"/>
        </w:rPr>
        <w:lastRenderedPageBreak/>
        <w:t>2023</w:t>
      </w:r>
      <w:r>
        <w:rPr>
          <w:rFonts w:ascii="仿宋" w:eastAsia="仿宋" w:hAnsi="仿宋" w:cs="Helvetica" w:hint="eastAsia"/>
          <w:bCs/>
          <w:color w:val="333333"/>
          <w:kern w:val="0"/>
          <w:sz w:val="32"/>
          <w:szCs w:val="32"/>
        </w:rPr>
        <w:t>年</w:t>
      </w:r>
      <w:r>
        <w:rPr>
          <w:rFonts w:ascii="仿宋" w:eastAsia="仿宋" w:hAnsi="仿宋" w:cs="Helvetica" w:hint="eastAsia"/>
          <w:bCs/>
          <w:color w:val="333333"/>
          <w:kern w:val="0"/>
          <w:sz w:val="32"/>
          <w:szCs w:val="32"/>
        </w:rPr>
        <w:t>“三</w:t>
      </w:r>
      <w:r>
        <w:rPr>
          <w:rFonts w:ascii="仿宋" w:eastAsia="仿宋" w:hAnsi="仿宋" w:cs="Helvetica"/>
          <w:bCs/>
          <w:color w:val="333333"/>
          <w:kern w:val="0"/>
          <w:sz w:val="32"/>
          <w:szCs w:val="32"/>
        </w:rPr>
        <w:t>公</w:t>
      </w:r>
      <w:r>
        <w:rPr>
          <w:rFonts w:ascii="仿宋" w:eastAsia="仿宋" w:hAnsi="仿宋" w:cs="Helvetica"/>
          <w:bCs/>
          <w:color w:val="333333"/>
          <w:kern w:val="0"/>
          <w:sz w:val="32"/>
          <w:szCs w:val="32"/>
        </w:rPr>
        <w:t>”</w:t>
      </w:r>
      <w:r>
        <w:rPr>
          <w:rFonts w:ascii="仿宋" w:eastAsia="仿宋" w:hAnsi="仿宋" w:cs="Helvetica"/>
          <w:bCs/>
          <w:color w:val="333333"/>
          <w:kern w:val="0"/>
          <w:sz w:val="32"/>
          <w:szCs w:val="32"/>
        </w:rPr>
        <w:t>经费</w:t>
      </w:r>
      <w:r>
        <w:rPr>
          <w:rFonts w:ascii="仿宋" w:eastAsia="仿宋" w:hAnsi="仿宋" w:cs="Helvetica" w:hint="eastAsia"/>
          <w:bCs/>
          <w:color w:val="333333"/>
          <w:kern w:val="0"/>
          <w:sz w:val="32"/>
          <w:szCs w:val="32"/>
        </w:rPr>
        <w:t>预算总额</w:t>
      </w:r>
      <w:r>
        <w:rPr>
          <w:rFonts w:ascii="仿宋" w:eastAsia="仿宋" w:hAnsi="仿宋" w:cs="Helvetica"/>
          <w:bCs/>
          <w:color w:val="333333"/>
          <w:kern w:val="0"/>
          <w:sz w:val="32"/>
          <w:szCs w:val="32"/>
        </w:rPr>
        <w:t>0</w:t>
      </w:r>
      <w:r>
        <w:rPr>
          <w:rFonts w:ascii="仿宋" w:eastAsia="仿宋" w:hAnsi="仿宋" w:cs="Helvetica" w:hint="eastAsia"/>
          <w:bCs/>
          <w:color w:val="333333"/>
          <w:kern w:val="0"/>
          <w:sz w:val="32"/>
          <w:szCs w:val="32"/>
        </w:rPr>
        <w:t>万</w:t>
      </w:r>
      <w:r>
        <w:rPr>
          <w:rFonts w:ascii="仿宋" w:eastAsia="仿宋" w:hAnsi="仿宋" w:cs="Helvetica"/>
          <w:bCs/>
          <w:color w:val="333333"/>
          <w:kern w:val="0"/>
          <w:sz w:val="32"/>
          <w:szCs w:val="32"/>
        </w:rPr>
        <w:t>元</w:t>
      </w:r>
      <w:r>
        <w:rPr>
          <w:rFonts w:ascii="仿宋" w:eastAsia="仿宋" w:hAnsi="仿宋" w:cs="Helvetica" w:hint="eastAsia"/>
          <w:bCs/>
          <w:color w:val="333333"/>
          <w:kern w:val="0"/>
          <w:sz w:val="32"/>
          <w:szCs w:val="32"/>
        </w:rPr>
        <w:t>，与上年</w:t>
      </w:r>
      <w:r>
        <w:rPr>
          <w:rFonts w:ascii="仿宋" w:eastAsia="仿宋" w:hAnsi="仿宋" w:cs="Helvetica"/>
          <w:bCs/>
          <w:color w:val="333333"/>
          <w:kern w:val="0"/>
          <w:sz w:val="32"/>
          <w:szCs w:val="32"/>
        </w:rPr>
        <w:t>持平，</w:t>
      </w:r>
      <w:r>
        <w:rPr>
          <w:rFonts w:ascii="仿宋" w:eastAsia="仿宋" w:hAnsi="仿宋" w:cs="Helvetica" w:hint="eastAsia"/>
          <w:bCs/>
          <w:color w:val="333333"/>
          <w:kern w:val="0"/>
          <w:sz w:val="32"/>
          <w:szCs w:val="32"/>
        </w:rPr>
        <w:t>明细</w:t>
      </w:r>
      <w:r>
        <w:rPr>
          <w:rFonts w:ascii="仿宋" w:eastAsia="仿宋" w:hAnsi="仿宋" w:cs="Helvetica"/>
          <w:bCs/>
          <w:color w:val="333333"/>
          <w:kern w:val="0"/>
          <w:sz w:val="32"/>
          <w:szCs w:val="32"/>
        </w:rPr>
        <w:t>如下：</w:t>
      </w:r>
    </w:p>
    <w:p w:rsidR="008422AD" w:rsidRDefault="00F574B5">
      <w:pPr>
        <w:widowControl/>
        <w:spacing w:line="520" w:lineRule="exact"/>
        <w:ind w:firstLineChars="200" w:firstLine="640"/>
        <w:rPr>
          <w:rFonts w:ascii="仿宋" w:eastAsia="仿宋" w:hAnsi="仿宋" w:cs="Arial"/>
          <w:color w:val="333333"/>
          <w:kern w:val="0"/>
          <w:sz w:val="32"/>
          <w:szCs w:val="32"/>
        </w:rPr>
      </w:pPr>
      <w:r>
        <w:rPr>
          <w:rFonts w:ascii="仿宋" w:eastAsia="仿宋" w:hAnsi="仿宋" w:cs="Arial" w:hint="eastAsia"/>
          <w:color w:val="333333"/>
          <w:sz w:val="32"/>
          <w:szCs w:val="32"/>
        </w:rPr>
        <w:t>1</w:t>
      </w:r>
      <w:r>
        <w:rPr>
          <w:rFonts w:ascii="仿宋" w:eastAsia="仿宋" w:hAnsi="仿宋" w:cs="Arial" w:hint="eastAsia"/>
          <w:color w:val="333333"/>
          <w:sz w:val="32"/>
          <w:szCs w:val="32"/>
        </w:rPr>
        <w:t>.</w:t>
      </w:r>
      <w:r>
        <w:rPr>
          <w:rFonts w:ascii="仿宋" w:eastAsia="仿宋" w:hAnsi="仿宋" w:cs="Arial" w:hint="eastAsia"/>
          <w:color w:val="333333"/>
          <w:sz w:val="32"/>
          <w:szCs w:val="32"/>
        </w:rPr>
        <w:t>因公出国（境）费</w:t>
      </w:r>
      <w:r>
        <w:rPr>
          <w:rFonts w:ascii="仿宋" w:eastAsia="仿宋" w:hAnsi="仿宋" w:cs="Arial"/>
          <w:color w:val="333333"/>
          <w:sz w:val="32"/>
          <w:szCs w:val="32"/>
        </w:rPr>
        <w:t>0</w:t>
      </w:r>
      <w:r>
        <w:rPr>
          <w:rFonts w:ascii="仿宋" w:eastAsia="仿宋" w:hAnsi="仿宋" w:cs="Arial" w:hint="eastAsia"/>
          <w:color w:val="333333"/>
          <w:sz w:val="32"/>
          <w:szCs w:val="32"/>
        </w:rPr>
        <w:t>万元，与</w:t>
      </w:r>
      <w:r>
        <w:rPr>
          <w:rFonts w:ascii="仿宋" w:eastAsia="仿宋" w:hAnsi="仿宋" w:cs="Arial"/>
          <w:color w:val="333333"/>
          <w:sz w:val="32"/>
          <w:szCs w:val="32"/>
        </w:rPr>
        <w:t>上年持平。</w:t>
      </w:r>
    </w:p>
    <w:p w:rsidR="008422AD" w:rsidRDefault="00F574B5">
      <w:pPr>
        <w:widowControl/>
        <w:spacing w:line="520" w:lineRule="exact"/>
        <w:ind w:firstLine="480"/>
        <w:jc w:val="left"/>
        <w:rPr>
          <w:rFonts w:ascii="仿宋" w:eastAsia="仿宋" w:hAnsi="仿宋" w:cs="Arial"/>
          <w:color w:val="333333"/>
          <w:sz w:val="32"/>
          <w:szCs w:val="32"/>
        </w:rPr>
      </w:pPr>
      <w:r>
        <w:rPr>
          <w:rFonts w:ascii="仿宋" w:eastAsia="仿宋" w:hAnsi="仿宋" w:cs="Arial" w:hint="eastAsia"/>
          <w:color w:val="333333"/>
          <w:sz w:val="32"/>
          <w:szCs w:val="32"/>
        </w:rPr>
        <w:t xml:space="preserve"> 2</w:t>
      </w:r>
      <w:r>
        <w:rPr>
          <w:rFonts w:ascii="仿宋" w:eastAsia="仿宋" w:hAnsi="仿宋" w:cs="Arial" w:hint="eastAsia"/>
          <w:color w:val="333333"/>
          <w:sz w:val="32"/>
          <w:szCs w:val="32"/>
        </w:rPr>
        <w:t>.</w:t>
      </w:r>
      <w:r>
        <w:rPr>
          <w:rFonts w:ascii="仿宋" w:eastAsia="仿宋" w:hAnsi="仿宋" w:cs="Arial" w:hint="eastAsia"/>
          <w:color w:val="333333"/>
          <w:sz w:val="32"/>
          <w:szCs w:val="32"/>
        </w:rPr>
        <w:t>公务接待费</w:t>
      </w:r>
      <w:r>
        <w:rPr>
          <w:rFonts w:ascii="仿宋" w:eastAsia="仿宋" w:hAnsi="仿宋" w:cs="Arial"/>
          <w:color w:val="333333"/>
          <w:sz w:val="32"/>
          <w:szCs w:val="32"/>
        </w:rPr>
        <w:t>0</w:t>
      </w:r>
      <w:r>
        <w:rPr>
          <w:rFonts w:ascii="仿宋" w:eastAsia="仿宋" w:hAnsi="仿宋" w:cs="Arial" w:hint="eastAsia"/>
          <w:color w:val="333333"/>
          <w:sz w:val="32"/>
          <w:szCs w:val="32"/>
        </w:rPr>
        <w:t>万元</w:t>
      </w:r>
      <w:r>
        <w:rPr>
          <w:rFonts w:ascii="仿宋" w:eastAsia="仿宋" w:hAnsi="仿宋" w:cs="Arial"/>
          <w:color w:val="333333"/>
          <w:sz w:val="32"/>
          <w:szCs w:val="32"/>
        </w:rPr>
        <w:t>，</w:t>
      </w:r>
      <w:r>
        <w:rPr>
          <w:rFonts w:ascii="仿宋" w:eastAsia="仿宋" w:hAnsi="仿宋" w:cs="Arial" w:hint="eastAsia"/>
          <w:color w:val="333333"/>
          <w:sz w:val="32"/>
          <w:szCs w:val="32"/>
        </w:rPr>
        <w:t>与</w:t>
      </w:r>
      <w:r>
        <w:rPr>
          <w:rFonts w:ascii="仿宋" w:eastAsia="仿宋" w:hAnsi="仿宋" w:cs="Arial"/>
          <w:color w:val="333333"/>
          <w:sz w:val="32"/>
          <w:szCs w:val="32"/>
        </w:rPr>
        <w:t>上年持平。</w:t>
      </w:r>
    </w:p>
    <w:p w:rsidR="008422AD" w:rsidRDefault="00F574B5">
      <w:pPr>
        <w:widowControl/>
        <w:spacing w:line="520" w:lineRule="exact"/>
        <w:ind w:firstLineChars="200" w:firstLine="640"/>
        <w:rPr>
          <w:rFonts w:ascii="仿宋" w:eastAsia="仿宋" w:hAnsi="仿宋" w:cs="Arial"/>
          <w:color w:val="333333"/>
          <w:sz w:val="32"/>
          <w:szCs w:val="32"/>
        </w:rPr>
      </w:pPr>
      <w:r>
        <w:rPr>
          <w:rFonts w:ascii="仿宋" w:eastAsia="仿宋" w:hAnsi="仿宋" w:cs="Arial" w:hint="eastAsia"/>
          <w:color w:val="333333"/>
          <w:sz w:val="32"/>
          <w:szCs w:val="32"/>
        </w:rPr>
        <w:t>3</w:t>
      </w:r>
      <w:r>
        <w:rPr>
          <w:rFonts w:ascii="仿宋" w:eastAsia="仿宋" w:hAnsi="仿宋" w:cs="Arial" w:hint="eastAsia"/>
          <w:color w:val="333333"/>
          <w:sz w:val="32"/>
          <w:szCs w:val="32"/>
        </w:rPr>
        <w:t>.</w:t>
      </w:r>
      <w:r>
        <w:rPr>
          <w:rFonts w:ascii="仿宋" w:eastAsia="仿宋" w:hAnsi="仿宋" w:cs="Arial" w:hint="eastAsia"/>
          <w:color w:val="333333"/>
          <w:sz w:val="32"/>
          <w:szCs w:val="32"/>
        </w:rPr>
        <w:t>公务用车购置及运行费</w:t>
      </w:r>
      <w:r>
        <w:rPr>
          <w:rFonts w:ascii="仿宋" w:eastAsia="仿宋" w:hAnsi="仿宋" w:cs="Arial" w:hint="eastAsia"/>
          <w:color w:val="333333"/>
          <w:sz w:val="32"/>
          <w:szCs w:val="32"/>
        </w:rPr>
        <w:t>0</w:t>
      </w:r>
      <w:r>
        <w:rPr>
          <w:rFonts w:ascii="仿宋" w:eastAsia="仿宋" w:hAnsi="仿宋" w:cs="Arial" w:hint="eastAsia"/>
          <w:color w:val="333333"/>
          <w:sz w:val="32"/>
          <w:szCs w:val="32"/>
        </w:rPr>
        <w:t>万元，与上年持平。我单位公务用车全部由局机关统一管理，统一核算，故没有安排公务用车运行</w:t>
      </w:r>
      <w:proofErr w:type="gramStart"/>
      <w:r>
        <w:rPr>
          <w:rFonts w:ascii="仿宋" w:eastAsia="仿宋" w:hAnsi="仿宋" w:cs="Arial" w:hint="eastAsia"/>
          <w:color w:val="333333"/>
          <w:sz w:val="32"/>
          <w:szCs w:val="32"/>
        </w:rPr>
        <w:t>费相关</w:t>
      </w:r>
      <w:proofErr w:type="gramEnd"/>
      <w:r>
        <w:rPr>
          <w:rFonts w:ascii="仿宋" w:eastAsia="仿宋" w:hAnsi="仿宋" w:cs="Arial" w:hint="eastAsia"/>
          <w:color w:val="333333"/>
          <w:sz w:val="32"/>
          <w:szCs w:val="32"/>
        </w:rPr>
        <w:t>预算</w:t>
      </w:r>
      <w:r>
        <w:rPr>
          <w:rFonts w:ascii="仿宋" w:eastAsia="仿宋" w:hAnsi="仿宋" w:cs="Arial" w:hint="eastAsia"/>
          <w:color w:val="333333"/>
          <w:sz w:val="32"/>
          <w:szCs w:val="32"/>
        </w:rPr>
        <w:t>。</w:t>
      </w:r>
    </w:p>
    <w:p w:rsidR="008422AD" w:rsidRDefault="00F574B5">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六、政府采购预算情况</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我单位</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年无政府采购预算，与上年一致。</w:t>
      </w:r>
    </w:p>
    <w:p w:rsidR="008422AD" w:rsidRDefault="00F574B5">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七、国有资产占用情况</w:t>
      </w:r>
    </w:p>
    <w:p w:rsidR="008422AD" w:rsidRDefault="00F574B5">
      <w:pPr>
        <w:widowControl/>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我</w:t>
      </w:r>
      <w:r>
        <w:rPr>
          <w:rFonts w:ascii="仿宋" w:eastAsia="仿宋" w:hAnsi="仿宋" w:cs="Helvetica" w:hint="eastAsia"/>
          <w:bCs/>
          <w:color w:val="333333"/>
          <w:kern w:val="0"/>
          <w:sz w:val="32"/>
          <w:szCs w:val="32"/>
        </w:rPr>
        <w:t>单位固定资产均由局机关统一管理，</w:t>
      </w:r>
      <w:r>
        <w:rPr>
          <w:rFonts w:ascii="仿宋" w:eastAsia="仿宋" w:hAnsi="仿宋" w:cs="Helvetica"/>
          <w:bCs/>
          <w:color w:val="333333"/>
          <w:kern w:val="0"/>
          <w:sz w:val="32"/>
          <w:szCs w:val="32"/>
        </w:rPr>
        <w:t>统一</w:t>
      </w:r>
      <w:r>
        <w:rPr>
          <w:rFonts w:ascii="仿宋" w:eastAsia="仿宋" w:hAnsi="仿宋" w:cs="Helvetica" w:hint="eastAsia"/>
          <w:bCs/>
          <w:color w:val="333333"/>
          <w:kern w:val="0"/>
          <w:sz w:val="32"/>
          <w:szCs w:val="32"/>
        </w:rPr>
        <w:t>按照</w:t>
      </w:r>
      <w:r>
        <w:rPr>
          <w:rFonts w:ascii="仿宋" w:eastAsia="仿宋" w:hAnsi="仿宋" w:cs="Helvetica"/>
          <w:bCs/>
          <w:color w:val="333333"/>
          <w:kern w:val="0"/>
          <w:sz w:val="32"/>
          <w:szCs w:val="32"/>
        </w:rPr>
        <w:t>财政要求，管理</w:t>
      </w:r>
      <w:r>
        <w:rPr>
          <w:rFonts w:ascii="仿宋" w:eastAsia="仿宋" w:hAnsi="仿宋" w:cs="Helvetica" w:hint="eastAsia"/>
          <w:bCs/>
          <w:color w:val="333333"/>
          <w:kern w:val="0"/>
          <w:sz w:val="32"/>
          <w:szCs w:val="32"/>
        </w:rPr>
        <w:t>核算</w:t>
      </w:r>
      <w:r>
        <w:rPr>
          <w:rFonts w:ascii="仿宋" w:eastAsia="仿宋" w:hAnsi="仿宋" w:cs="Helvetica"/>
          <w:bCs/>
          <w:color w:val="333333"/>
          <w:kern w:val="0"/>
          <w:sz w:val="32"/>
          <w:szCs w:val="32"/>
        </w:rPr>
        <w:t>国有资产，</w:t>
      </w:r>
      <w:r>
        <w:rPr>
          <w:rFonts w:ascii="仿宋" w:eastAsia="仿宋" w:hAnsi="仿宋" w:cs="Helvetica" w:hint="eastAsia"/>
          <w:bCs/>
          <w:color w:val="333333"/>
          <w:kern w:val="0"/>
          <w:sz w:val="32"/>
          <w:szCs w:val="32"/>
        </w:rPr>
        <w:t>本</w:t>
      </w:r>
      <w:r>
        <w:rPr>
          <w:rFonts w:ascii="仿宋_GB2312" w:eastAsia="仿宋_GB2312" w:hAnsi="仿宋_GB2312" w:cs="仿宋_GB2312" w:hint="eastAsia"/>
          <w:sz w:val="32"/>
          <w:szCs w:val="32"/>
        </w:rPr>
        <w:t>单位</w:t>
      </w:r>
      <w:r>
        <w:rPr>
          <w:rFonts w:ascii="仿宋_GB2312" w:eastAsia="仿宋_GB2312" w:hAnsi="仿宋_GB2312" w:cs="仿宋_GB2312" w:hint="eastAsia"/>
          <w:bCs/>
          <w:kern w:val="0"/>
          <w:sz w:val="32"/>
          <w:szCs w:val="32"/>
        </w:rPr>
        <w:t>没有</w:t>
      </w:r>
      <w:r>
        <w:rPr>
          <w:rFonts w:ascii="仿宋_GB2312" w:eastAsia="仿宋_GB2312" w:hAnsi="仿宋_GB2312" w:cs="仿宋_GB2312" w:hint="eastAsia"/>
          <w:bCs/>
          <w:kern w:val="0"/>
          <w:sz w:val="32"/>
          <w:szCs w:val="32"/>
        </w:rPr>
        <w:t>单独核算国有资产</w:t>
      </w:r>
      <w:r>
        <w:rPr>
          <w:rFonts w:ascii="仿宋_GB2312" w:eastAsia="仿宋_GB2312" w:hAnsi="仿宋_GB2312" w:cs="仿宋_GB2312" w:hint="eastAsia"/>
          <w:sz w:val="32"/>
          <w:szCs w:val="32"/>
        </w:rPr>
        <w:t>。</w:t>
      </w:r>
    </w:p>
    <w:p w:rsidR="008422AD" w:rsidRDefault="00F574B5">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八、重点项目预算绩效工作情况</w:t>
      </w:r>
    </w:p>
    <w:p w:rsidR="008422AD" w:rsidRDefault="00F574B5">
      <w:pPr>
        <w:widowControl/>
        <w:spacing w:line="560" w:lineRule="exact"/>
        <w:ind w:firstLineChars="200" w:firstLine="420"/>
        <w:rPr>
          <w:rFonts w:ascii="仿宋_GB2312" w:eastAsia="仿宋_GB2312" w:hAnsi="仿宋_GB2312" w:cs="仿宋_GB2312"/>
          <w:sz w:val="32"/>
          <w:szCs w:val="32"/>
        </w:rPr>
      </w:pPr>
      <w:r>
        <w:rPr>
          <w:rFonts w:ascii="仿宋" w:eastAsia="仿宋" w:hAnsi="仿宋" w:hint="eastAsia"/>
        </w:rPr>
        <w:t xml:space="preserve"> </w:t>
      </w:r>
      <w:r>
        <w:rPr>
          <w:rFonts w:ascii="仿宋" w:eastAsia="仿宋" w:hAnsi="仿宋" w:hint="eastAsia"/>
        </w:rPr>
        <w:t>“</w:t>
      </w:r>
      <w:r>
        <w:rPr>
          <w:rFonts w:ascii="仿宋" w:eastAsia="仿宋" w:hAnsi="仿宋" w:cs="仿宋_GB2312" w:hint="eastAsia"/>
          <w:bCs/>
          <w:kern w:val="0"/>
          <w:sz w:val="32"/>
          <w:szCs w:val="32"/>
        </w:rPr>
        <w:t>全省统计执法专项经费”主要内容是：一</w:t>
      </w:r>
      <w:r>
        <w:rPr>
          <w:rFonts w:ascii="仿宋" w:eastAsia="仿宋" w:hAnsi="仿宋" w:cs="仿宋_GB2312"/>
          <w:bCs/>
          <w:kern w:val="0"/>
          <w:sz w:val="32"/>
          <w:szCs w:val="32"/>
        </w:rPr>
        <w:t>是</w:t>
      </w:r>
      <w:r>
        <w:rPr>
          <w:rFonts w:ascii="仿宋" w:eastAsia="仿宋" w:hAnsi="仿宋" w:cs="仿宋_GB2312" w:hint="eastAsia"/>
          <w:bCs/>
          <w:kern w:val="0"/>
          <w:sz w:val="32"/>
          <w:szCs w:val="32"/>
        </w:rPr>
        <w:t>对</w:t>
      </w:r>
      <w:proofErr w:type="gramStart"/>
      <w:r>
        <w:rPr>
          <w:rFonts w:ascii="仿宋" w:eastAsia="仿宋" w:hAnsi="仿宋" w:cs="仿宋_GB2312" w:hint="eastAsia"/>
          <w:bCs/>
          <w:kern w:val="0"/>
          <w:sz w:val="32"/>
          <w:szCs w:val="32"/>
        </w:rPr>
        <w:t>规</w:t>
      </w:r>
      <w:proofErr w:type="gramEnd"/>
      <w:r>
        <w:rPr>
          <w:rFonts w:ascii="仿宋" w:eastAsia="仿宋" w:hAnsi="仿宋" w:cs="仿宋_GB2312" w:hint="eastAsia"/>
          <w:bCs/>
          <w:kern w:val="0"/>
          <w:sz w:val="32"/>
          <w:szCs w:val="32"/>
        </w:rPr>
        <w:t>下企业抽样调查业务</w:t>
      </w:r>
      <w:r>
        <w:rPr>
          <w:rFonts w:ascii="仿宋" w:eastAsia="仿宋" w:hAnsi="仿宋" w:cs="仿宋_GB2312" w:hint="eastAsia"/>
          <w:bCs/>
          <w:kern w:val="0"/>
          <w:sz w:val="32"/>
          <w:szCs w:val="32"/>
        </w:rPr>
        <w:t>骨干开展培训；二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开展统计执法宣传；三</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开展数据质量</w:t>
      </w:r>
      <w:r>
        <w:rPr>
          <w:rFonts w:ascii="仿宋" w:eastAsia="仿宋" w:hAnsi="仿宋" w:cs="仿宋_GB2312" w:hint="eastAsia"/>
          <w:bCs/>
          <w:kern w:val="0"/>
          <w:sz w:val="32"/>
          <w:szCs w:val="32"/>
        </w:rPr>
        <w:t>核查、</w:t>
      </w:r>
      <w:proofErr w:type="gramStart"/>
      <w:r>
        <w:rPr>
          <w:rFonts w:ascii="仿宋" w:eastAsia="仿宋" w:hAnsi="仿宋" w:cs="仿宋_GB2312" w:hint="eastAsia"/>
          <w:bCs/>
          <w:kern w:val="0"/>
          <w:sz w:val="32"/>
          <w:szCs w:val="32"/>
        </w:rPr>
        <w:t>规</w:t>
      </w:r>
      <w:proofErr w:type="gramEnd"/>
      <w:r>
        <w:rPr>
          <w:rFonts w:ascii="仿宋" w:eastAsia="仿宋" w:hAnsi="仿宋" w:cs="仿宋_GB2312" w:hint="eastAsia"/>
          <w:bCs/>
          <w:kern w:val="0"/>
          <w:sz w:val="32"/>
          <w:szCs w:val="32"/>
        </w:rPr>
        <w:t>下企业及重大课题调研</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四</w:t>
      </w:r>
      <w:r>
        <w:rPr>
          <w:rFonts w:ascii="仿宋" w:eastAsia="仿宋" w:hAnsi="仿宋" w:cs="仿宋_GB2312"/>
          <w:bCs/>
          <w:kern w:val="0"/>
          <w:sz w:val="32"/>
          <w:szCs w:val="32"/>
        </w:rPr>
        <w:t>是</w:t>
      </w:r>
      <w:r>
        <w:rPr>
          <w:rFonts w:ascii="仿宋" w:eastAsia="仿宋" w:hAnsi="仿宋" w:cs="仿宋_GB2312" w:hint="eastAsia"/>
          <w:bCs/>
          <w:kern w:val="0"/>
          <w:sz w:val="32"/>
          <w:szCs w:val="32"/>
        </w:rPr>
        <w:t>其他应急执法检查和专项检查任务</w:t>
      </w:r>
      <w:r>
        <w:rPr>
          <w:rFonts w:ascii="仿宋" w:eastAsia="仿宋" w:hAnsi="仿宋" w:cs="仿宋_GB2312" w:hint="eastAsia"/>
          <w:bCs/>
          <w:kern w:val="0"/>
          <w:sz w:val="32"/>
          <w:szCs w:val="32"/>
        </w:rPr>
        <w:t>；五是受省局委托开展相关的执法检查核查等工作</w:t>
      </w:r>
      <w:r>
        <w:rPr>
          <w:rFonts w:ascii="仿宋" w:eastAsia="仿宋" w:hAnsi="仿宋" w:cs="仿宋_GB2312" w:hint="eastAsia"/>
          <w:bCs/>
          <w:kern w:val="0"/>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年我单位涉及的项目预算支出</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8422AD" w:rsidRDefault="00F574B5">
      <w:pPr>
        <w:widowControl/>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rPr>
        <w:t>2023</w:t>
      </w:r>
      <w:r>
        <w:rPr>
          <w:rFonts w:ascii="仿宋_GB2312" w:eastAsia="仿宋_GB2312" w:hint="eastAsia"/>
          <w:sz w:val="32"/>
        </w:rPr>
        <w:t>年</w:t>
      </w:r>
      <w:r>
        <w:rPr>
          <w:rFonts w:ascii="仿宋_GB2312" w:eastAsia="仿宋_GB2312" w:hint="eastAsia"/>
          <w:sz w:val="32"/>
        </w:rPr>
        <w:t>度项目绩效总目标是</w:t>
      </w:r>
      <w:r>
        <w:rPr>
          <w:rFonts w:ascii="仿宋_GB2312" w:eastAsia="仿宋_GB2312" w:hint="eastAsia"/>
          <w:sz w:val="32"/>
        </w:rPr>
        <w:t>：</w:t>
      </w:r>
      <w:r>
        <w:rPr>
          <w:rFonts w:ascii="仿宋" w:eastAsia="仿宋" w:hAnsi="仿宋" w:cs="仿宋_GB2312" w:hint="eastAsia"/>
          <w:bCs/>
          <w:kern w:val="0"/>
          <w:sz w:val="32"/>
          <w:szCs w:val="32"/>
        </w:rPr>
        <w:t>开展数据质量核查，进一步提高武汉市</w:t>
      </w:r>
      <w:proofErr w:type="gramStart"/>
      <w:r>
        <w:rPr>
          <w:rFonts w:ascii="仿宋" w:eastAsia="仿宋" w:hAnsi="仿宋" w:cs="仿宋_GB2312" w:hint="eastAsia"/>
          <w:bCs/>
          <w:kern w:val="0"/>
          <w:sz w:val="32"/>
          <w:szCs w:val="32"/>
        </w:rPr>
        <w:t>规</w:t>
      </w:r>
      <w:proofErr w:type="gramEnd"/>
      <w:r>
        <w:rPr>
          <w:rFonts w:ascii="仿宋" w:eastAsia="仿宋" w:hAnsi="仿宋" w:cs="仿宋_GB2312" w:hint="eastAsia"/>
          <w:bCs/>
          <w:kern w:val="0"/>
          <w:sz w:val="32"/>
          <w:szCs w:val="32"/>
        </w:rPr>
        <w:t>上企业数据质量，提供高质量的统计监测服务；组织开展四下单位抽样调查业务培训，完成全市地方统计调查数据的质量监测和核查工作</w:t>
      </w:r>
      <w:r>
        <w:rPr>
          <w:rFonts w:ascii="仿宋_GB2312" w:eastAsia="仿宋_GB2312" w:hAnsi="仿宋_GB2312" w:cs="仿宋_GB2312" w:hint="eastAsia"/>
          <w:sz w:val="32"/>
          <w:szCs w:val="32"/>
        </w:rPr>
        <w:t>。</w:t>
      </w:r>
    </w:p>
    <w:p w:rsidR="008422AD" w:rsidRDefault="00F574B5">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产出指标：“数据质量核查频率”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下企业及重大课题调研频率”</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“办公用品购置率”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；“培训完成率”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；“数据上报及时性”及时等指标。</w:t>
      </w:r>
    </w:p>
    <w:p w:rsidR="008422AD" w:rsidRDefault="00F574B5">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效益</w:t>
      </w:r>
      <w:r>
        <w:rPr>
          <w:rFonts w:ascii="仿宋_GB2312" w:eastAsia="仿宋_GB2312" w:hAnsi="仿宋_GB2312" w:cs="仿宋_GB2312" w:hint="eastAsia"/>
          <w:sz w:val="32"/>
          <w:szCs w:val="32"/>
        </w:rPr>
        <w:t>指标：“绩效评价覆盖率”</w:t>
      </w:r>
      <w:r>
        <w:rPr>
          <w:rFonts w:ascii="仿宋_GB2312" w:eastAsia="仿宋_GB2312" w:hint="eastAsia"/>
          <w:sz w:val="32"/>
        </w:rPr>
        <w:t>100%</w:t>
      </w:r>
      <w:r>
        <w:rPr>
          <w:rFonts w:ascii="仿宋_GB2312" w:eastAsia="仿宋_GB2312" w:hAnsi="仿宋_GB2312" w:cs="仿宋_GB2312" w:hint="eastAsia"/>
          <w:sz w:val="32"/>
          <w:szCs w:val="32"/>
        </w:rPr>
        <w:t>等指标</w:t>
      </w:r>
    </w:p>
    <w:p w:rsidR="008422AD" w:rsidRDefault="00F574B5">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满意度指标：“政府单位及社会公众满意度”</w:t>
      </w:r>
      <w:r>
        <w:rPr>
          <w:rFonts w:ascii="仿宋_GB2312" w:eastAsia="仿宋_GB2312" w:hint="eastAsia"/>
          <w:sz w:val="32"/>
        </w:rPr>
        <w:t>≥</w:t>
      </w:r>
      <w:r>
        <w:rPr>
          <w:rFonts w:ascii="仿宋_GB2312" w:eastAsia="仿宋_GB2312" w:hint="eastAsia"/>
          <w:sz w:val="32"/>
        </w:rPr>
        <w:t>85%</w:t>
      </w:r>
      <w:r>
        <w:rPr>
          <w:rFonts w:ascii="仿宋_GB2312" w:eastAsia="仿宋_GB2312" w:hAnsi="仿宋_GB2312" w:cs="仿宋_GB2312" w:hint="eastAsia"/>
          <w:sz w:val="32"/>
          <w:szCs w:val="32"/>
        </w:rPr>
        <w:t>等指标。</w:t>
      </w:r>
    </w:p>
    <w:p w:rsidR="008422AD" w:rsidRDefault="00F574B5">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九、其他需要说明的情况</w:t>
      </w:r>
    </w:p>
    <w:p w:rsidR="008422AD" w:rsidRDefault="00F574B5">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对空表的说明：附表</w:t>
      </w:r>
      <w:r>
        <w:rPr>
          <w:rFonts w:ascii="仿宋_GB2312" w:eastAsia="仿宋_GB2312" w:hAnsi="仿宋_GB2312" w:cs="仿宋_GB2312" w:hint="eastAsia"/>
          <w:bCs/>
          <w:kern w:val="0"/>
          <w:sz w:val="32"/>
          <w:szCs w:val="32"/>
        </w:rPr>
        <w:t>7</w:t>
      </w:r>
      <w:r>
        <w:rPr>
          <w:rFonts w:ascii="仿宋_GB2312" w:eastAsia="仿宋_GB2312" w:hAnsi="仿宋_GB2312" w:cs="仿宋_GB2312" w:hint="eastAsia"/>
          <w:bCs/>
          <w:kern w:val="0"/>
          <w:sz w:val="32"/>
          <w:szCs w:val="32"/>
        </w:rPr>
        <w:t>一般公共预算“三公”经费支出表，本单位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年无“三公”经费支出，此表为空表。附表</w:t>
      </w:r>
      <w:r>
        <w:rPr>
          <w:rFonts w:ascii="仿宋_GB2312" w:eastAsia="仿宋_GB2312" w:hAnsi="仿宋_GB2312" w:cs="仿宋_GB2312" w:hint="eastAsia"/>
          <w:bCs/>
          <w:kern w:val="0"/>
          <w:sz w:val="32"/>
          <w:szCs w:val="32"/>
        </w:rPr>
        <w:t>8</w:t>
      </w:r>
      <w:r>
        <w:rPr>
          <w:rFonts w:ascii="仿宋_GB2312" w:eastAsia="仿宋_GB2312" w:hAnsi="仿宋_GB2312" w:cs="仿宋_GB2312" w:hint="eastAsia"/>
          <w:bCs/>
          <w:kern w:val="0"/>
          <w:sz w:val="32"/>
          <w:szCs w:val="32"/>
        </w:rPr>
        <w:t>政府性基金预算支出表，本单位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年无此类支出，此表为空表。</w:t>
      </w:r>
    </w:p>
    <w:p w:rsidR="008422AD" w:rsidRDefault="00F574B5">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其他情况的说明：本单位</w:t>
      </w:r>
      <w:r>
        <w:rPr>
          <w:rFonts w:ascii="仿宋_GB2312" w:eastAsia="仿宋_GB2312" w:hAnsi="仿宋_GB2312" w:cs="仿宋_GB2312" w:hint="eastAsia"/>
          <w:bCs/>
          <w:kern w:val="0"/>
          <w:sz w:val="32"/>
          <w:szCs w:val="32"/>
        </w:rPr>
        <w:t>2023</w:t>
      </w:r>
      <w:r>
        <w:rPr>
          <w:rFonts w:ascii="仿宋_GB2312" w:eastAsia="仿宋_GB2312" w:hAnsi="仿宋_GB2312" w:cs="仿宋_GB2312" w:hint="eastAsia"/>
          <w:bCs/>
          <w:kern w:val="0"/>
          <w:sz w:val="32"/>
          <w:szCs w:val="32"/>
        </w:rPr>
        <w:t>年无</w:t>
      </w:r>
      <w:proofErr w:type="gramStart"/>
      <w:r>
        <w:rPr>
          <w:rFonts w:ascii="仿宋_GB2312" w:eastAsia="仿宋_GB2312" w:hAnsi="仿宋_GB2312" w:cs="仿宋_GB2312" w:hint="eastAsia"/>
          <w:bCs/>
          <w:kern w:val="0"/>
          <w:sz w:val="32"/>
          <w:szCs w:val="32"/>
        </w:rPr>
        <w:t>财政省</w:t>
      </w:r>
      <w:proofErr w:type="gramEnd"/>
      <w:r>
        <w:rPr>
          <w:rFonts w:ascii="仿宋_GB2312" w:eastAsia="仿宋_GB2312" w:hAnsi="仿宋_GB2312" w:cs="仿宋_GB2312" w:hint="eastAsia"/>
          <w:bCs/>
          <w:kern w:val="0"/>
          <w:sz w:val="32"/>
          <w:szCs w:val="32"/>
        </w:rPr>
        <w:t>本级专项支出、无一般性转移支付支出、无专项转移支付支出、无举借政府债务情况。</w:t>
      </w:r>
    </w:p>
    <w:p w:rsidR="008422AD" w:rsidRDefault="00F574B5">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十、专业名词解释</w:t>
      </w:r>
    </w:p>
    <w:p w:rsidR="008422AD" w:rsidRDefault="00F574B5">
      <w:pPr>
        <w:widowControl/>
        <w:spacing w:line="520" w:lineRule="exact"/>
        <w:ind w:firstLine="660"/>
        <w:rPr>
          <w:rFonts w:ascii="黑体" w:eastAsia="黑体" w:hAnsi="黑体" w:cs="Helvetica"/>
          <w:b/>
          <w:bCs/>
          <w:color w:val="333333"/>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w:t>
      </w:r>
      <w:bookmarkStart w:id="0" w:name="_GoBack"/>
      <w:bookmarkEnd w:id="0"/>
      <w:r>
        <w:rPr>
          <w:rFonts w:ascii="仿宋_GB2312" w:eastAsia="仿宋_GB2312" w:hAnsi="仿宋_GB2312" w:cs="仿宋_GB2312" w:hint="eastAsia"/>
          <w:bCs/>
          <w:kern w:val="0"/>
          <w:sz w:val="32"/>
          <w:szCs w:val="32"/>
        </w:rPr>
        <w:t>费以及其他费用。</w:t>
      </w:r>
    </w:p>
    <w:p w:rsidR="008422AD" w:rsidRDefault="00F574B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单位公务用车车辆购</w:t>
      </w:r>
      <w:r>
        <w:rPr>
          <w:rFonts w:ascii="仿宋_GB2312" w:eastAsia="仿宋_GB2312" w:hAnsi="仿宋_GB2312" w:cs="仿宋_GB2312" w:hint="eastAsia"/>
          <w:bCs/>
          <w:kern w:val="0"/>
          <w:sz w:val="32"/>
          <w:szCs w:val="32"/>
        </w:rPr>
        <w:lastRenderedPageBreak/>
        <w:t>置支出（</w:t>
      </w:r>
      <w:proofErr w:type="gramStart"/>
      <w:r>
        <w:rPr>
          <w:rFonts w:ascii="仿宋_GB2312" w:eastAsia="仿宋_GB2312" w:hAnsi="仿宋_GB2312" w:cs="仿宋_GB2312" w:hint="eastAsia"/>
          <w:bCs/>
          <w:kern w:val="0"/>
          <w:sz w:val="32"/>
          <w:szCs w:val="32"/>
        </w:rPr>
        <w:t>含车辆</w:t>
      </w:r>
      <w:proofErr w:type="gramEnd"/>
      <w:r>
        <w:rPr>
          <w:rFonts w:ascii="仿宋_GB2312" w:eastAsia="仿宋_GB2312" w:hAnsi="仿宋_GB2312" w:cs="仿宋_GB2312" w:hint="eastAsia"/>
          <w:bCs/>
          <w:kern w:val="0"/>
          <w:sz w:val="32"/>
          <w:szCs w:val="32"/>
        </w:rPr>
        <w:t>购置税、牌照费）、燃料费、维修费、过桥过路费、保险费、安全奖励费用等支出；公务接待</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单位按规定开支的各类公务接待（含外宾接待）费用。</w:t>
      </w:r>
    </w:p>
    <w:p w:rsidR="008422AD" w:rsidRDefault="00F574B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w:t>
      </w:r>
      <w:r>
        <w:rPr>
          <w:rFonts w:ascii="仿宋_GB2312" w:eastAsia="仿宋_GB2312" w:hAnsi="仿宋_GB2312" w:cs="仿宋_GB2312" w:hint="eastAsia"/>
          <w:bCs/>
          <w:kern w:val="0"/>
          <w:sz w:val="32"/>
          <w:szCs w:val="32"/>
        </w:rPr>
        <w:t>货物、工程和服务的行为。政府采购不仅是指具体的采购过程，而且是采购政策、采购程序、采购过程及采购管理的总称，是一种对公共采购管理的制度，是一种政府行为。</w:t>
      </w:r>
    </w:p>
    <w:p w:rsidR="008422AD" w:rsidRDefault="00F574B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8422AD" w:rsidRDefault="00F574B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8422AD" w:rsidRDefault="00F574B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8422AD" w:rsidRDefault="00F574B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p w:rsidR="008422AD" w:rsidRDefault="008422AD">
      <w:pPr>
        <w:spacing w:line="480" w:lineRule="exact"/>
        <w:rPr>
          <w:sz w:val="32"/>
          <w:szCs w:val="32"/>
        </w:rPr>
      </w:pPr>
    </w:p>
    <w:sectPr w:rsidR="008422AD">
      <w:pgSz w:w="11906" w:h="16838"/>
      <w:pgMar w:top="1440" w:right="1803" w:bottom="1440" w:left="1803"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5B"/>
    <w:rsid w:val="0010135B"/>
    <w:rsid w:val="0030520C"/>
    <w:rsid w:val="0057763A"/>
    <w:rsid w:val="007827A9"/>
    <w:rsid w:val="008422AD"/>
    <w:rsid w:val="0096313A"/>
    <w:rsid w:val="00F574B5"/>
    <w:rsid w:val="041F4A2C"/>
    <w:rsid w:val="04AE5966"/>
    <w:rsid w:val="0A25798F"/>
    <w:rsid w:val="0AE54B07"/>
    <w:rsid w:val="0B713E27"/>
    <w:rsid w:val="0D7227B6"/>
    <w:rsid w:val="10CF4346"/>
    <w:rsid w:val="12F445AE"/>
    <w:rsid w:val="15470F02"/>
    <w:rsid w:val="15865C04"/>
    <w:rsid w:val="1E844696"/>
    <w:rsid w:val="1FE8468B"/>
    <w:rsid w:val="23435DEB"/>
    <w:rsid w:val="25F23E45"/>
    <w:rsid w:val="27E4745D"/>
    <w:rsid w:val="28D27874"/>
    <w:rsid w:val="29FC4E41"/>
    <w:rsid w:val="2B0D4F4A"/>
    <w:rsid w:val="2E29403E"/>
    <w:rsid w:val="2FB468E2"/>
    <w:rsid w:val="36AE2C36"/>
    <w:rsid w:val="36C068A8"/>
    <w:rsid w:val="36F069CA"/>
    <w:rsid w:val="37032E95"/>
    <w:rsid w:val="37826071"/>
    <w:rsid w:val="380B3F6D"/>
    <w:rsid w:val="3937444E"/>
    <w:rsid w:val="3A3551F0"/>
    <w:rsid w:val="3EEF6279"/>
    <w:rsid w:val="3F7C7731"/>
    <w:rsid w:val="40501516"/>
    <w:rsid w:val="412E289F"/>
    <w:rsid w:val="41317562"/>
    <w:rsid w:val="417517FB"/>
    <w:rsid w:val="42DE79E5"/>
    <w:rsid w:val="43414F55"/>
    <w:rsid w:val="43D85B03"/>
    <w:rsid w:val="45C22BC4"/>
    <w:rsid w:val="45CC1509"/>
    <w:rsid w:val="46252189"/>
    <w:rsid w:val="468F1E59"/>
    <w:rsid w:val="46AF73BE"/>
    <w:rsid w:val="48444691"/>
    <w:rsid w:val="49120965"/>
    <w:rsid w:val="49386498"/>
    <w:rsid w:val="49894D12"/>
    <w:rsid w:val="4EB6613B"/>
    <w:rsid w:val="515E166F"/>
    <w:rsid w:val="5B1045D4"/>
    <w:rsid w:val="5D9973B3"/>
    <w:rsid w:val="622F3978"/>
    <w:rsid w:val="663262B7"/>
    <w:rsid w:val="6CBF7163"/>
    <w:rsid w:val="702E0FCD"/>
    <w:rsid w:val="70611044"/>
    <w:rsid w:val="720C5C2B"/>
    <w:rsid w:val="73325D70"/>
    <w:rsid w:val="7E43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DC23248-7AF5-4A86-8DBA-377BE722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szCs w:val="24"/>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3</cp:revision>
  <cp:lastPrinted>2022-03-10T03:37:00Z</cp:lastPrinted>
  <dcterms:created xsi:type="dcterms:W3CDTF">2021-03-05T00:56:00Z</dcterms:created>
  <dcterms:modified xsi:type="dcterms:W3CDTF">2023-02-22T02:39:00Z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